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E6E72E" w14:textId="77777777" w:rsidR="00CB4D7F" w:rsidRPr="00F26DD9" w:rsidRDefault="00923F22" w:rsidP="005A59E3">
      <w:pPr>
        <w:spacing w:after="480"/>
        <w:jc w:val="center"/>
        <w:rPr>
          <w:rFonts w:ascii="Arial" w:hAnsi="Arial"/>
        </w:rPr>
      </w:pPr>
      <w:bookmarkStart w:id="0" w:name="__DdeLink__88_2543988092"/>
      <w:r w:rsidRPr="00F26DD9">
        <w:rPr>
          <w:rFonts w:ascii="Arial" w:hAnsi="Arial"/>
          <w:b/>
          <w:bCs/>
          <w:color w:val="661900"/>
          <w:sz w:val="40"/>
          <w:szCs w:val="40"/>
        </w:rPr>
        <w:t xml:space="preserve">CIRCUIT MOLSHEIM </w:t>
      </w:r>
      <w:r w:rsidR="005A59E3" w:rsidRPr="00F26DD9">
        <w:rPr>
          <w:rFonts w:ascii="Arial" w:hAnsi="Arial"/>
          <w:b/>
          <w:bCs/>
          <w:color w:val="661900"/>
          <w:sz w:val="40"/>
          <w:szCs w:val="40"/>
        </w:rPr>
        <w:t xml:space="preserve">– </w:t>
      </w:r>
      <w:r w:rsidRPr="00F26DD9">
        <w:rPr>
          <w:rFonts w:ascii="Arial" w:hAnsi="Arial"/>
          <w:b/>
          <w:bCs/>
          <w:color w:val="661900"/>
          <w:sz w:val="40"/>
          <w:szCs w:val="40"/>
        </w:rPr>
        <w:t>AVOLSHEIM – M</w:t>
      </w:r>
      <w:bookmarkEnd w:id="0"/>
      <w:r w:rsidRPr="00F26DD9">
        <w:rPr>
          <w:rFonts w:ascii="Arial" w:hAnsi="Arial"/>
          <w:b/>
          <w:bCs/>
          <w:color w:val="661900"/>
          <w:sz w:val="40"/>
          <w:szCs w:val="40"/>
        </w:rPr>
        <w:t>OLSHEIM</w:t>
      </w:r>
    </w:p>
    <w:p w14:paraId="7F3FB203" w14:textId="77777777" w:rsidR="00CB4D7F" w:rsidRPr="00F26DD9" w:rsidRDefault="00923F22" w:rsidP="005A59E3">
      <w:pPr>
        <w:spacing w:after="240"/>
        <w:rPr>
          <w:rFonts w:ascii="Arial" w:hAnsi="Arial"/>
        </w:rPr>
      </w:pPr>
      <w:r w:rsidRPr="00F26DD9">
        <w:rPr>
          <w:rFonts w:ascii="Arial" w:hAnsi="Arial"/>
        </w:rPr>
        <w:t xml:space="preserve">Croix rouge </w:t>
      </w:r>
      <w:r w:rsidR="005A59E3" w:rsidRPr="00F26DD9">
        <w:rPr>
          <w:rFonts w:ascii="Arial" w:hAnsi="Arial"/>
        </w:rPr>
        <w:t>–</w:t>
      </w:r>
      <w:r w:rsidRPr="00F26DD9">
        <w:rPr>
          <w:rFonts w:ascii="Arial" w:hAnsi="Arial"/>
        </w:rPr>
        <w:t xml:space="preserve"> Itinéraire circulaire </w:t>
      </w:r>
      <w:r w:rsidR="005A59E3" w:rsidRPr="00F26DD9">
        <w:rPr>
          <w:rFonts w:ascii="Arial" w:hAnsi="Arial"/>
        </w:rPr>
        <w:t>– Longueur 2h</w:t>
      </w:r>
      <w:r w:rsidRPr="00F26DD9">
        <w:rPr>
          <w:rFonts w:ascii="Arial" w:hAnsi="Arial"/>
        </w:rPr>
        <w:t>30</w:t>
      </w:r>
    </w:p>
    <w:p w14:paraId="499D2948" w14:textId="77777777" w:rsidR="00CB4D7F" w:rsidRPr="00F26DD9" w:rsidRDefault="00923F22" w:rsidP="00F26DD9">
      <w:pPr>
        <w:spacing w:line="280" w:lineRule="exact"/>
        <w:rPr>
          <w:rFonts w:ascii="Arial" w:hAnsi="Arial"/>
          <w:b/>
          <w:bCs/>
          <w:sz w:val="26"/>
          <w:szCs w:val="26"/>
        </w:rPr>
      </w:pPr>
      <w:r w:rsidRPr="00F26DD9">
        <w:rPr>
          <w:rFonts w:ascii="Arial" w:hAnsi="Arial"/>
          <w:b/>
          <w:bCs/>
          <w:sz w:val="26"/>
          <w:szCs w:val="26"/>
        </w:rPr>
        <w:t>Départ</w:t>
      </w:r>
    </w:p>
    <w:p w14:paraId="2D45834D" w14:textId="77777777" w:rsidR="00CB4D7F" w:rsidRPr="00F26DD9" w:rsidRDefault="005A59E3" w:rsidP="00F26DD9">
      <w:pPr>
        <w:spacing w:after="140" w:line="280" w:lineRule="exact"/>
        <w:rPr>
          <w:rFonts w:ascii="Arial" w:hAnsi="Arial"/>
        </w:rPr>
      </w:pPr>
      <w:r w:rsidRPr="00F26DD9">
        <w:rPr>
          <w:rFonts w:ascii="Arial" w:hAnsi="Arial"/>
        </w:rPr>
        <w:t>Soultz-les-</w:t>
      </w:r>
      <w:r w:rsidR="00923F22" w:rsidRPr="00F26DD9">
        <w:rPr>
          <w:rFonts w:ascii="Arial" w:hAnsi="Arial"/>
        </w:rPr>
        <w:t>Bains</w:t>
      </w:r>
      <w:r w:rsidR="00F26DD9">
        <w:rPr>
          <w:rFonts w:ascii="Arial" w:hAnsi="Arial"/>
        </w:rPr>
        <w:t>,</w:t>
      </w:r>
      <w:r w:rsidR="00923F22" w:rsidRPr="00F26DD9">
        <w:rPr>
          <w:rFonts w:ascii="Arial" w:hAnsi="Arial"/>
        </w:rPr>
        <w:t xml:space="preserve"> au pont de la Mossig</w:t>
      </w:r>
    </w:p>
    <w:p w14:paraId="5ECAFA23" w14:textId="77777777" w:rsidR="00CB4D7F" w:rsidRPr="00F26DD9" w:rsidRDefault="00923F22" w:rsidP="00F26DD9">
      <w:pPr>
        <w:spacing w:line="280" w:lineRule="exact"/>
        <w:rPr>
          <w:rFonts w:ascii="Arial" w:hAnsi="Arial"/>
          <w:b/>
          <w:bCs/>
          <w:sz w:val="26"/>
          <w:szCs w:val="26"/>
        </w:rPr>
      </w:pPr>
      <w:r w:rsidRPr="00F26DD9">
        <w:rPr>
          <w:rFonts w:ascii="Arial" w:hAnsi="Arial"/>
          <w:b/>
          <w:bCs/>
          <w:sz w:val="26"/>
          <w:szCs w:val="26"/>
        </w:rPr>
        <w:t>Arrivée</w:t>
      </w:r>
    </w:p>
    <w:p w14:paraId="2BEAF066" w14:textId="77777777" w:rsidR="00CB4D7F" w:rsidRPr="00F26DD9" w:rsidRDefault="00923F22" w:rsidP="00F26DD9">
      <w:pPr>
        <w:spacing w:after="140" w:line="280" w:lineRule="exact"/>
        <w:rPr>
          <w:rFonts w:ascii="Arial" w:hAnsi="Arial"/>
        </w:rPr>
      </w:pPr>
      <w:r w:rsidRPr="00F26DD9">
        <w:rPr>
          <w:rFonts w:ascii="Arial" w:hAnsi="Arial"/>
        </w:rPr>
        <w:t>Pont du canal de la Bruche</w:t>
      </w:r>
      <w:r w:rsidR="00F26DD9">
        <w:rPr>
          <w:rFonts w:ascii="Arial" w:hAnsi="Arial"/>
        </w:rPr>
        <w:t>,</w:t>
      </w:r>
      <w:r w:rsidRPr="00F26DD9">
        <w:rPr>
          <w:rFonts w:ascii="Arial" w:hAnsi="Arial"/>
        </w:rPr>
        <w:t xml:space="preserve"> à Avolsheim</w:t>
      </w:r>
    </w:p>
    <w:p w14:paraId="6F15512B" w14:textId="77777777" w:rsidR="00CB4D7F" w:rsidRPr="00F26DD9" w:rsidRDefault="00923F22" w:rsidP="00F26DD9">
      <w:pPr>
        <w:spacing w:line="280" w:lineRule="exact"/>
        <w:rPr>
          <w:rFonts w:ascii="Arial" w:hAnsi="Arial"/>
        </w:rPr>
      </w:pPr>
      <w:r w:rsidRPr="00F26DD9">
        <w:rPr>
          <w:rFonts w:ascii="Arial" w:hAnsi="Arial"/>
          <w:b/>
          <w:bCs/>
        </w:rPr>
        <w:t>Parcours</w:t>
      </w:r>
    </w:p>
    <w:p w14:paraId="1FD7CFD7" w14:textId="77777777" w:rsidR="00CB4D7F" w:rsidRPr="00F26DD9" w:rsidRDefault="005A59E3" w:rsidP="00F26DD9">
      <w:pPr>
        <w:spacing w:after="140" w:line="280" w:lineRule="exact"/>
        <w:jc w:val="both"/>
        <w:rPr>
          <w:rFonts w:ascii="Arial" w:hAnsi="Arial"/>
        </w:rPr>
      </w:pPr>
      <w:r w:rsidRPr="00F26DD9">
        <w:rPr>
          <w:rFonts w:ascii="Arial" w:hAnsi="Arial"/>
        </w:rPr>
        <w:t>Soultz-les-</w:t>
      </w:r>
      <w:r w:rsidR="00923F22" w:rsidRPr="00F26DD9">
        <w:rPr>
          <w:rFonts w:ascii="Arial" w:hAnsi="Arial"/>
        </w:rPr>
        <w:t xml:space="preserve">Bains au pont de la Mossig &gt; Calvaire &gt; Four </w:t>
      </w:r>
      <w:r w:rsidRPr="00F26DD9">
        <w:rPr>
          <w:rFonts w:ascii="Arial" w:hAnsi="Arial"/>
        </w:rPr>
        <w:t>à</w:t>
      </w:r>
      <w:r w:rsidR="00923F22" w:rsidRPr="00F26DD9">
        <w:rPr>
          <w:rFonts w:ascii="Arial" w:hAnsi="Arial"/>
        </w:rPr>
        <w:t xml:space="preserve"> chaux &gt; </w:t>
      </w:r>
      <w:proofErr w:type="spellStart"/>
      <w:r w:rsidR="00923F22" w:rsidRPr="00F26DD9">
        <w:rPr>
          <w:rFonts w:ascii="Arial" w:hAnsi="Arial"/>
        </w:rPr>
        <w:t>Schutterbronn</w:t>
      </w:r>
      <w:proofErr w:type="spellEnd"/>
      <w:r w:rsidR="00923F22" w:rsidRPr="00F26DD9">
        <w:rPr>
          <w:rFonts w:ascii="Arial" w:hAnsi="Arial"/>
        </w:rPr>
        <w:t xml:space="preserve"> &gt; Pt 269 &gt; Réservoir d</w:t>
      </w:r>
      <w:r w:rsidR="002E6E5B" w:rsidRPr="00F26DD9">
        <w:rPr>
          <w:rFonts w:ascii="Arial" w:hAnsi="Arial"/>
        </w:rPr>
        <w:t>’</w:t>
      </w:r>
      <w:r w:rsidR="00923F22" w:rsidRPr="00F26DD9">
        <w:rPr>
          <w:rFonts w:ascii="Arial" w:hAnsi="Arial"/>
        </w:rPr>
        <w:t xml:space="preserve">eau &gt; </w:t>
      </w:r>
      <w:proofErr w:type="spellStart"/>
      <w:r w:rsidR="00923F22" w:rsidRPr="00F26DD9">
        <w:rPr>
          <w:rFonts w:ascii="Arial" w:hAnsi="Arial"/>
        </w:rPr>
        <w:t>Scharrach</w:t>
      </w:r>
      <w:proofErr w:type="spellEnd"/>
      <w:r w:rsidR="00923F22" w:rsidRPr="00F26DD9">
        <w:rPr>
          <w:rFonts w:ascii="Arial" w:hAnsi="Arial"/>
        </w:rPr>
        <w:t xml:space="preserve"> &gt; Pt 269 &gt; Dahlenheim &gt; Pt 242 &gt; </w:t>
      </w:r>
      <w:r w:rsidRPr="00F26DD9">
        <w:rPr>
          <w:rFonts w:ascii="Arial" w:hAnsi="Arial"/>
        </w:rPr>
        <w:t>Église Maria Altbronn &gt;</w:t>
      </w:r>
      <w:r w:rsidR="00F26DD9">
        <w:rPr>
          <w:rFonts w:ascii="Arial" w:hAnsi="Arial"/>
        </w:rPr>
        <w:t xml:space="preserve"> Pt 242 &gt; Horn – Sacré-</w:t>
      </w:r>
      <w:r w:rsidR="00923F22" w:rsidRPr="00F26DD9">
        <w:rPr>
          <w:rFonts w:ascii="Arial" w:hAnsi="Arial"/>
        </w:rPr>
        <w:t>Cœur &gt; P</w:t>
      </w:r>
      <w:r w:rsidRPr="00F26DD9">
        <w:rPr>
          <w:rFonts w:ascii="Arial" w:hAnsi="Arial"/>
        </w:rPr>
        <w:t>t</w:t>
      </w:r>
      <w:r w:rsidR="00923F22" w:rsidRPr="00F26DD9">
        <w:rPr>
          <w:rFonts w:ascii="Arial" w:hAnsi="Arial"/>
        </w:rPr>
        <w:t xml:space="preserve"> 213 &gt; Wolxheim &gt; Pont sur le canal de la Bruche &gt; Pont sur la Bruche &gt; Chemin de halage du canal &gt; Barrage écluse Bruche Mossig &gt; Avolsheim &gt; Pont du canal de la Bruche à Avolsheim </w:t>
      </w:r>
    </w:p>
    <w:p w14:paraId="354D3044" w14:textId="77777777" w:rsidR="00CB4D7F" w:rsidRPr="00F26DD9" w:rsidRDefault="00923F22" w:rsidP="00F26DD9">
      <w:pPr>
        <w:spacing w:line="280" w:lineRule="exact"/>
        <w:rPr>
          <w:rFonts w:ascii="Arial" w:hAnsi="Arial"/>
        </w:rPr>
      </w:pPr>
      <w:r w:rsidRPr="00F26DD9">
        <w:rPr>
          <w:rFonts w:ascii="Arial" w:hAnsi="Arial"/>
          <w:b/>
          <w:bCs/>
        </w:rPr>
        <w:t>Informations sur le circuit</w:t>
      </w:r>
    </w:p>
    <w:p w14:paraId="6D416D47" w14:textId="77777777" w:rsidR="00CB4D7F" w:rsidRPr="00F26DD9" w:rsidRDefault="00F26DD9" w:rsidP="00F26DD9">
      <w:pPr>
        <w:spacing w:line="280" w:lineRule="exact"/>
        <w:rPr>
          <w:rFonts w:ascii="Arial" w:hAnsi="Arial"/>
        </w:rPr>
      </w:pPr>
      <w:r>
        <w:rPr>
          <w:rFonts w:ascii="Arial" w:hAnsi="Arial"/>
        </w:rPr>
        <w:t xml:space="preserve">Points de vue : </w:t>
      </w:r>
      <w:proofErr w:type="spellStart"/>
      <w:r w:rsidR="005A59E3" w:rsidRPr="00F26DD9">
        <w:rPr>
          <w:rFonts w:ascii="Arial" w:hAnsi="Arial"/>
        </w:rPr>
        <w:t>Scharrach</w:t>
      </w:r>
      <w:proofErr w:type="spellEnd"/>
      <w:r w:rsidR="005A59E3" w:rsidRPr="00F26DD9">
        <w:rPr>
          <w:rFonts w:ascii="Arial" w:hAnsi="Arial"/>
        </w:rPr>
        <w:t>.</w:t>
      </w:r>
    </w:p>
    <w:p w14:paraId="020A2F10" w14:textId="77777777" w:rsidR="00CB4D7F" w:rsidRPr="00F26DD9" w:rsidRDefault="005A59E3" w:rsidP="00F26DD9">
      <w:pPr>
        <w:spacing w:after="240" w:line="280" w:lineRule="exact"/>
        <w:jc w:val="both"/>
        <w:rPr>
          <w:rFonts w:ascii="Arial" w:hAnsi="Arial"/>
        </w:rPr>
      </w:pPr>
      <w:r w:rsidRPr="00F26DD9">
        <w:rPr>
          <w:rFonts w:ascii="Arial" w:hAnsi="Arial"/>
        </w:rPr>
        <w:t xml:space="preserve">Le </w:t>
      </w:r>
      <w:r w:rsidRPr="00F26DD9">
        <w:rPr>
          <w:rFonts w:ascii="Arial" w:hAnsi="Arial"/>
          <w:i/>
        </w:rPr>
        <w:t>S</w:t>
      </w:r>
      <w:r w:rsidR="00923F22" w:rsidRPr="00F26DD9">
        <w:rPr>
          <w:rFonts w:ascii="Arial" w:hAnsi="Arial"/>
          <w:i/>
        </w:rPr>
        <w:t>entier des roches</w:t>
      </w:r>
      <w:r w:rsidR="00923F22" w:rsidRPr="00F26DD9">
        <w:rPr>
          <w:rFonts w:ascii="Arial" w:hAnsi="Arial"/>
        </w:rPr>
        <w:t xml:space="preserve"> peut être dangereux par temps de pluie</w:t>
      </w:r>
      <w:r w:rsidRPr="00F26DD9">
        <w:rPr>
          <w:rFonts w:ascii="Arial" w:hAnsi="Arial"/>
        </w:rPr>
        <w:t>.</w:t>
      </w:r>
    </w:p>
    <w:p w14:paraId="5BBC2C70" w14:textId="77777777" w:rsidR="00CB4D7F" w:rsidRPr="00F26DD9" w:rsidRDefault="00923F22" w:rsidP="00F26DD9">
      <w:pPr>
        <w:spacing w:after="480" w:line="280" w:lineRule="exact"/>
        <w:jc w:val="both"/>
        <w:rPr>
          <w:rFonts w:ascii="Arial" w:hAnsi="Arial"/>
          <w:sz w:val="28"/>
          <w:szCs w:val="28"/>
        </w:rPr>
      </w:pPr>
      <w:proofErr w:type="gramStart"/>
      <w:r w:rsidRPr="00F26DD9">
        <w:rPr>
          <w:rFonts w:ascii="Arial" w:hAnsi="Arial"/>
          <w:b/>
          <w:bCs/>
          <w:sz w:val="28"/>
          <w:szCs w:val="28"/>
        </w:rPr>
        <w:t>Point remarquables</w:t>
      </w:r>
      <w:proofErr w:type="gramEnd"/>
    </w:p>
    <w:tbl>
      <w:tblPr>
        <w:tblW w:w="1754" w:type="dxa"/>
        <w:tblInd w:w="4377" w:type="dxa"/>
        <w:tblCellMar>
          <w:left w:w="0" w:type="dxa"/>
          <w:right w:w="0" w:type="dxa"/>
        </w:tblCellMar>
        <w:tblLook w:val="0000" w:firstRow="0" w:lastRow="0" w:firstColumn="0" w:lastColumn="0" w:noHBand="0" w:noVBand="0"/>
      </w:tblPr>
      <w:tblGrid>
        <w:gridCol w:w="1754"/>
      </w:tblGrid>
      <w:tr w:rsidR="00CB4D7F" w:rsidRPr="00F26DD9" w14:paraId="2308DFC3" w14:textId="77777777">
        <w:tc>
          <w:tcPr>
            <w:tcW w:w="1754" w:type="dxa"/>
            <w:tcBorders>
              <w:top w:val="single" w:sz="16" w:space="0" w:color="000000"/>
              <w:bottom w:val="single" w:sz="6" w:space="0" w:color="000000"/>
            </w:tcBorders>
            <w:shd w:val="clear" w:color="auto" w:fill="auto"/>
          </w:tcPr>
          <w:p w14:paraId="5D01A44C" w14:textId="77777777" w:rsidR="00CB4D7F" w:rsidRPr="00F26DD9" w:rsidRDefault="00923F22" w:rsidP="0096376F">
            <w:pPr>
              <w:rPr>
                <w:rFonts w:ascii="Arial" w:hAnsi="Arial"/>
                <w:b/>
                <w:bCs/>
                <w:caps/>
                <w:color w:val="C9211E"/>
                <w:sz w:val="28"/>
                <w:szCs w:val="28"/>
              </w:rPr>
            </w:pPr>
            <w:r w:rsidRPr="00F26DD9">
              <w:rPr>
                <w:rFonts w:ascii="Arial" w:hAnsi="Arial"/>
                <w:b/>
                <w:caps/>
                <w:color w:val="auto"/>
                <w:sz w:val="28"/>
                <w:szCs w:val="28"/>
              </w:rPr>
              <w:t>Molsheim</w:t>
            </w:r>
            <w:r w:rsidRPr="00F26DD9">
              <w:rPr>
                <w:rFonts w:ascii="Arial" w:hAnsi="Arial"/>
                <w:caps/>
                <w:color w:val="auto"/>
                <w:sz w:val="28"/>
                <w:szCs w:val="28"/>
              </w:rPr>
              <w:t xml:space="preserve"> </w:t>
            </w:r>
          </w:p>
        </w:tc>
      </w:tr>
    </w:tbl>
    <w:p w14:paraId="267D01C0" w14:textId="77777777" w:rsidR="00F26DD9" w:rsidRPr="00F26DD9" w:rsidRDefault="00F26DD9">
      <w:pPr>
        <w:pStyle w:val="Titre3"/>
        <w:numPr>
          <w:ilvl w:val="2"/>
          <w:numId w:val="3"/>
        </w:numPr>
        <w:jc w:val="both"/>
        <w:rPr>
          <w:rFonts w:ascii="Arial" w:hAnsi="Arial"/>
        </w:rPr>
      </w:pPr>
      <w:bookmarkStart w:id="1" w:name="L'origine"/>
      <w:bookmarkEnd w:id="1"/>
    </w:p>
    <w:p w14:paraId="24B8E849" w14:textId="77777777" w:rsidR="00CB4D7F" w:rsidRPr="00940F0C" w:rsidRDefault="005A59E3" w:rsidP="0074240E">
      <w:pPr>
        <w:pStyle w:val="Titre3"/>
        <w:numPr>
          <w:ilvl w:val="2"/>
          <w:numId w:val="3"/>
        </w:numPr>
        <w:spacing w:line="280" w:lineRule="exact"/>
        <w:jc w:val="both"/>
        <w:rPr>
          <w:rFonts w:ascii="Arial" w:hAnsi="Arial"/>
          <w:sz w:val="26"/>
          <w:szCs w:val="26"/>
        </w:rPr>
      </w:pPr>
      <w:r w:rsidRPr="00940F0C">
        <w:rPr>
          <w:rFonts w:ascii="Arial" w:hAnsi="Arial"/>
          <w:bCs w:val="0"/>
          <w:sz w:val="26"/>
          <w:szCs w:val="26"/>
        </w:rPr>
        <w:t>L</w:t>
      </w:r>
      <w:r w:rsidR="002E6E5B" w:rsidRPr="00940F0C">
        <w:rPr>
          <w:rFonts w:ascii="Arial" w:hAnsi="Arial"/>
          <w:bCs w:val="0"/>
          <w:sz w:val="26"/>
          <w:szCs w:val="26"/>
        </w:rPr>
        <w:t>’</w:t>
      </w:r>
      <w:r w:rsidR="00923F22" w:rsidRPr="00940F0C">
        <w:rPr>
          <w:rFonts w:ascii="Arial" w:hAnsi="Arial"/>
          <w:bCs w:val="0"/>
          <w:sz w:val="26"/>
          <w:szCs w:val="26"/>
        </w:rPr>
        <w:t>origine</w:t>
      </w:r>
    </w:p>
    <w:p w14:paraId="64B40193" w14:textId="77777777" w:rsidR="00CB4D7F" w:rsidRPr="00F26DD9" w:rsidRDefault="005A59E3" w:rsidP="001017DE">
      <w:pPr>
        <w:pStyle w:val="Corpsdetexte"/>
        <w:spacing w:after="240" w:line="280" w:lineRule="exact"/>
        <w:jc w:val="both"/>
        <w:rPr>
          <w:rFonts w:ascii="Arial" w:hAnsi="Arial"/>
          <w:sz w:val="20"/>
          <w:szCs w:val="20"/>
        </w:rPr>
      </w:pPr>
      <w:r w:rsidRPr="00F26DD9">
        <w:rPr>
          <w:rFonts w:ascii="Arial" w:hAnsi="Arial"/>
          <w:sz w:val="20"/>
          <w:szCs w:val="20"/>
        </w:rPr>
        <w:t>Des fouilles effectuées en 1935,</w:t>
      </w:r>
      <w:r w:rsidR="00923F22" w:rsidRPr="00F26DD9">
        <w:rPr>
          <w:rFonts w:ascii="Arial" w:hAnsi="Arial"/>
          <w:sz w:val="20"/>
          <w:szCs w:val="20"/>
        </w:rPr>
        <w:t xml:space="preserve"> au nord de Molsheim, ont révélé l</w:t>
      </w:r>
      <w:r w:rsidR="002E6E5B" w:rsidRPr="00F26DD9">
        <w:rPr>
          <w:rFonts w:ascii="Arial" w:hAnsi="Arial"/>
          <w:sz w:val="20"/>
          <w:szCs w:val="20"/>
        </w:rPr>
        <w:t>’</w:t>
      </w:r>
      <w:r w:rsidR="00923F22" w:rsidRPr="00F26DD9">
        <w:rPr>
          <w:rFonts w:ascii="Arial" w:hAnsi="Arial"/>
          <w:sz w:val="20"/>
          <w:szCs w:val="20"/>
        </w:rPr>
        <w:t>existence de no</w:t>
      </w:r>
      <w:r w:rsidRPr="00F26DD9">
        <w:rPr>
          <w:rFonts w:ascii="Arial" w:hAnsi="Arial"/>
          <w:sz w:val="20"/>
          <w:szCs w:val="20"/>
        </w:rPr>
        <w:t xml:space="preserve">mbreuses tombes mérovingiennes, </w:t>
      </w:r>
      <w:r w:rsidR="00923F22" w:rsidRPr="00F26DD9">
        <w:rPr>
          <w:rFonts w:ascii="Arial" w:hAnsi="Arial"/>
          <w:sz w:val="20"/>
          <w:szCs w:val="20"/>
        </w:rPr>
        <w:t>(VI</w:t>
      </w:r>
      <w:r w:rsidR="00923F22" w:rsidRPr="00F26DD9">
        <w:rPr>
          <w:rFonts w:ascii="Arial" w:hAnsi="Arial"/>
          <w:sz w:val="20"/>
          <w:szCs w:val="20"/>
          <w:vertAlign w:val="superscript"/>
        </w:rPr>
        <w:t>e</w:t>
      </w:r>
      <w:r w:rsidR="00923F22" w:rsidRPr="00F26DD9">
        <w:rPr>
          <w:rFonts w:ascii="Arial" w:hAnsi="Arial"/>
          <w:sz w:val="20"/>
          <w:szCs w:val="20"/>
        </w:rPr>
        <w:t xml:space="preserve"> et VII</w:t>
      </w:r>
      <w:r w:rsidRPr="00F26DD9">
        <w:rPr>
          <w:rFonts w:ascii="Arial" w:hAnsi="Arial"/>
          <w:sz w:val="20"/>
          <w:szCs w:val="20"/>
          <w:vertAlign w:val="superscript"/>
        </w:rPr>
        <w:t>e</w:t>
      </w:r>
      <w:r w:rsidRPr="00F26DD9">
        <w:rPr>
          <w:rFonts w:ascii="Arial" w:hAnsi="Arial"/>
          <w:sz w:val="20"/>
          <w:szCs w:val="20"/>
        </w:rPr>
        <w:t xml:space="preserve"> siècles),</w:t>
      </w:r>
      <w:r w:rsidR="00923F22" w:rsidRPr="00F26DD9">
        <w:rPr>
          <w:rFonts w:ascii="Arial" w:hAnsi="Arial"/>
          <w:sz w:val="20"/>
          <w:szCs w:val="20"/>
        </w:rPr>
        <w:t xml:space="preserve"> le long de l</w:t>
      </w:r>
      <w:r w:rsidR="002E6E5B" w:rsidRPr="00F26DD9">
        <w:rPr>
          <w:rFonts w:ascii="Arial" w:hAnsi="Arial"/>
          <w:sz w:val="20"/>
          <w:szCs w:val="20"/>
        </w:rPr>
        <w:t>’</w:t>
      </w:r>
      <w:r w:rsidR="00923F22" w:rsidRPr="00F26DD9">
        <w:rPr>
          <w:rFonts w:ascii="Arial" w:hAnsi="Arial"/>
          <w:sz w:val="20"/>
          <w:szCs w:val="20"/>
        </w:rPr>
        <w:t>ancienne voie romaine venant d</w:t>
      </w:r>
      <w:r w:rsidR="002E6E5B" w:rsidRPr="00F26DD9">
        <w:rPr>
          <w:rFonts w:ascii="Arial" w:hAnsi="Arial"/>
          <w:sz w:val="20"/>
          <w:szCs w:val="20"/>
        </w:rPr>
        <w:t>’</w:t>
      </w:r>
      <w:r w:rsidR="00923F22" w:rsidRPr="00F26DD9">
        <w:rPr>
          <w:rFonts w:ascii="Arial" w:hAnsi="Arial"/>
          <w:sz w:val="20"/>
          <w:szCs w:val="20"/>
        </w:rPr>
        <w:t xml:space="preserve">Avolsheim. La première mention de </w:t>
      </w:r>
      <w:proofErr w:type="spellStart"/>
      <w:r w:rsidR="00923F22" w:rsidRPr="00F26DD9">
        <w:rPr>
          <w:rFonts w:ascii="Arial" w:hAnsi="Arial"/>
          <w:sz w:val="20"/>
          <w:szCs w:val="20"/>
        </w:rPr>
        <w:t>Mollesheim</w:t>
      </w:r>
      <w:proofErr w:type="spellEnd"/>
      <w:r w:rsidR="00923F22" w:rsidRPr="00F26DD9">
        <w:rPr>
          <w:rFonts w:ascii="Arial" w:hAnsi="Arial"/>
          <w:sz w:val="20"/>
          <w:szCs w:val="20"/>
        </w:rPr>
        <w:t xml:space="preserve"> n</w:t>
      </w:r>
      <w:r w:rsidR="002E6E5B" w:rsidRPr="00F26DD9">
        <w:rPr>
          <w:rFonts w:ascii="Arial" w:hAnsi="Arial"/>
          <w:sz w:val="20"/>
          <w:szCs w:val="20"/>
        </w:rPr>
        <w:t>’</w:t>
      </w:r>
      <w:r w:rsidR="00923F22" w:rsidRPr="00F26DD9">
        <w:rPr>
          <w:rFonts w:ascii="Arial" w:hAnsi="Arial"/>
          <w:sz w:val="20"/>
          <w:szCs w:val="20"/>
        </w:rPr>
        <w:t>apparaît que vers 820, dans un acte de donation de vignes de l</w:t>
      </w:r>
      <w:r w:rsidR="002E6E5B" w:rsidRPr="00F26DD9">
        <w:rPr>
          <w:rFonts w:ascii="Arial" w:hAnsi="Arial"/>
          <w:sz w:val="20"/>
          <w:szCs w:val="20"/>
        </w:rPr>
        <w:t>’</w:t>
      </w:r>
      <w:r w:rsidR="00923F22" w:rsidRPr="00F26DD9">
        <w:rPr>
          <w:rFonts w:ascii="Arial" w:hAnsi="Arial"/>
          <w:sz w:val="20"/>
          <w:szCs w:val="20"/>
        </w:rPr>
        <w:t xml:space="preserve">évêque </w:t>
      </w:r>
      <w:proofErr w:type="spellStart"/>
      <w:r w:rsidR="00923F22" w:rsidRPr="00F26DD9">
        <w:rPr>
          <w:rFonts w:ascii="Arial" w:hAnsi="Arial"/>
          <w:sz w:val="20"/>
          <w:szCs w:val="20"/>
        </w:rPr>
        <w:t>Adeloch</w:t>
      </w:r>
      <w:proofErr w:type="spellEnd"/>
      <w:r w:rsidR="00923F22" w:rsidRPr="00F26DD9">
        <w:rPr>
          <w:rFonts w:ascii="Arial" w:hAnsi="Arial"/>
          <w:sz w:val="20"/>
          <w:szCs w:val="20"/>
        </w:rPr>
        <w:t>, en faveur du chapitre de S</w:t>
      </w:r>
      <w:r w:rsidRPr="00F26DD9">
        <w:rPr>
          <w:rFonts w:ascii="Arial" w:hAnsi="Arial"/>
          <w:sz w:val="20"/>
          <w:szCs w:val="20"/>
        </w:rPr>
        <w:t>aint-Thomas. Le sarcophage de l</w:t>
      </w:r>
      <w:r w:rsidR="002E6E5B" w:rsidRPr="00F26DD9">
        <w:rPr>
          <w:rFonts w:ascii="Arial" w:hAnsi="Arial"/>
          <w:sz w:val="20"/>
          <w:szCs w:val="20"/>
        </w:rPr>
        <w:t>’</w:t>
      </w:r>
      <w:r w:rsidRPr="00F26DD9">
        <w:rPr>
          <w:rFonts w:ascii="Arial" w:hAnsi="Arial"/>
          <w:sz w:val="20"/>
          <w:szCs w:val="20"/>
        </w:rPr>
        <w:t xml:space="preserve">évêque </w:t>
      </w:r>
      <w:proofErr w:type="spellStart"/>
      <w:r w:rsidRPr="00F26DD9">
        <w:rPr>
          <w:rFonts w:ascii="Arial" w:hAnsi="Arial"/>
          <w:sz w:val="20"/>
          <w:szCs w:val="20"/>
        </w:rPr>
        <w:t>Adeloch</w:t>
      </w:r>
      <w:proofErr w:type="spellEnd"/>
      <w:r w:rsidRPr="00F26DD9">
        <w:rPr>
          <w:rFonts w:ascii="Arial" w:hAnsi="Arial"/>
          <w:sz w:val="20"/>
          <w:szCs w:val="20"/>
        </w:rPr>
        <w:t xml:space="preserve"> se trouve en l</w:t>
      </w:r>
      <w:r w:rsidR="002E6E5B" w:rsidRPr="00F26DD9">
        <w:rPr>
          <w:rFonts w:ascii="Arial" w:hAnsi="Arial"/>
          <w:sz w:val="20"/>
          <w:szCs w:val="20"/>
        </w:rPr>
        <w:t>’</w:t>
      </w:r>
      <w:r w:rsidR="00923F22" w:rsidRPr="00F26DD9">
        <w:rPr>
          <w:rFonts w:ascii="Arial" w:hAnsi="Arial"/>
          <w:sz w:val="20"/>
          <w:szCs w:val="20"/>
        </w:rPr>
        <w:t>église Saint-Thomas de Strasbourg.</w:t>
      </w:r>
    </w:p>
    <w:p w14:paraId="68AD4210" w14:textId="77777777" w:rsidR="005A59E3" w:rsidRPr="00940F0C" w:rsidRDefault="00923F22" w:rsidP="001017DE">
      <w:pPr>
        <w:pStyle w:val="Titre3"/>
        <w:numPr>
          <w:ilvl w:val="2"/>
          <w:numId w:val="3"/>
        </w:numPr>
        <w:spacing w:before="0" w:after="140" w:line="280" w:lineRule="exact"/>
        <w:rPr>
          <w:rFonts w:ascii="Arial" w:hAnsi="Arial"/>
          <w:bCs w:val="0"/>
          <w:sz w:val="26"/>
          <w:szCs w:val="26"/>
        </w:rPr>
      </w:pPr>
      <w:bookmarkStart w:id="2" w:name="Une_possession_des_%252525252525252525C3"/>
      <w:bookmarkStart w:id="3" w:name="Une_possession_des_.C3.A9v.C3.AAques_de_"/>
      <w:bookmarkEnd w:id="2"/>
      <w:bookmarkEnd w:id="3"/>
      <w:r w:rsidRPr="00940F0C">
        <w:rPr>
          <w:rFonts w:ascii="Arial" w:hAnsi="Arial"/>
          <w:bCs w:val="0"/>
          <w:sz w:val="26"/>
          <w:szCs w:val="26"/>
        </w:rPr>
        <w:t>Une possession des évêques de Strasbourg</w:t>
      </w:r>
      <w:r w:rsidR="005A59E3" w:rsidRPr="00940F0C">
        <w:rPr>
          <w:rFonts w:ascii="Arial" w:hAnsi="Arial"/>
          <w:bCs w:val="0"/>
          <w:sz w:val="26"/>
          <w:szCs w:val="26"/>
        </w:rPr>
        <w:t xml:space="preserve"> </w:t>
      </w:r>
    </w:p>
    <w:p w14:paraId="59CC3B99" w14:textId="5E253384" w:rsidR="00CB4D7F" w:rsidRPr="00A0058C" w:rsidRDefault="00C13251" w:rsidP="0074240E">
      <w:pPr>
        <w:pStyle w:val="Corpsdetexte"/>
        <w:numPr>
          <w:ilvl w:val="0"/>
          <w:numId w:val="4"/>
        </w:numPr>
        <w:tabs>
          <w:tab w:val="clear" w:pos="707"/>
          <w:tab w:val="left" w:pos="0"/>
        </w:tabs>
        <w:spacing w:after="0" w:line="280" w:lineRule="exact"/>
        <w:jc w:val="both"/>
        <w:rPr>
          <w:rFonts w:ascii="Arial" w:hAnsi="Arial"/>
          <w:sz w:val="20"/>
          <w:szCs w:val="20"/>
        </w:rPr>
      </w:pPr>
      <w:r w:rsidRPr="00F26DD9">
        <w:rPr>
          <w:rFonts w:ascii="Arial" w:hAnsi="Arial"/>
          <w:sz w:val="20"/>
          <w:szCs w:val="20"/>
        </w:rPr>
        <w:t xml:space="preserve">En </w:t>
      </w:r>
      <w:r w:rsidR="00520162">
        <w:rPr>
          <w:rFonts w:ascii="Arial" w:hAnsi="Arial"/>
          <w:sz w:val="20"/>
          <w:szCs w:val="20"/>
        </w:rPr>
        <w:t>1220</w:t>
      </w:r>
      <w:r w:rsidR="00520162" w:rsidRPr="00A0058C">
        <w:rPr>
          <w:rFonts w:ascii="Arial" w:hAnsi="Arial"/>
          <w:sz w:val="20"/>
          <w:szCs w:val="20"/>
        </w:rPr>
        <w:t>,</w:t>
      </w:r>
      <w:r w:rsidRPr="00A0058C">
        <w:rPr>
          <w:rFonts w:ascii="Arial" w:hAnsi="Arial"/>
          <w:sz w:val="20"/>
          <w:szCs w:val="20"/>
        </w:rPr>
        <w:t xml:space="preserve"> l</w:t>
      </w:r>
      <w:r w:rsidR="008B2902" w:rsidRPr="00A0058C">
        <w:rPr>
          <w:rFonts w:ascii="Arial" w:hAnsi="Arial"/>
          <w:sz w:val="20"/>
          <w:szCs w:val="20"/>
        </w:rPr>
        <w:t xml:space="preserve">e futur </w:t>
      </w:r>
      <w:r w:rsidR="00923F22" w:rsidRPr="00A0058C">
        <w:rPr>
          <w:rFonts w:ascii="Arial" w:hAnsi="Arial"/>
          <w:sz w:val="20"/>
          <w:szCs w:val="20"/>
        </w:rPr>
        <w:t>empereur Frédéric II de Hohenstaufen accord</w:t>
      </w:r>
      <w:r w:rsidR="006740C1" w:rsidRPr="00A0058C">
        <w:rPr>
          <w:rFonts w:ascii="Arial" w:hAnsi="Arial"/>
          <w:sz w:val="20"/>
          <w:szCs w:val="20"/>
        </w:rPr>
        <w:t>a</w:t>
      </w:r>
      <w:r w:rsidR="00923F22" w:rsidRPr="00A0058C">
        <w:rPr>
          <w:rFonts w:ascii="Arial" w:hAnsi="Arial"/>
          <w:sz w:val="20"/>
          <w:szCs w:val="20"/>
        </w:rPr>
        <w:t xml:space="preserve"> à la ville plusieurs droits et franchises et</w:t>
      </w:r>
      <w:r w:rsidRPr="00A0058C">
        <w:rPr>
          <w:rFonts w:ascii="Arial" w:hAnsi="Arial"/>
          <w:sz w:val="20"/>
          <w:szCs w:val="20"/>
        </w:rPr>
        <w:t>,</w:t>
      </w:r>
      <w:r w:rsidR="00923F22" w:rsidRPr="00A0058C">
        <w:rPr>
          <w:rFonts w:ascii="Arial" w:hAnsi="Arial"/>
          <w:sz w:val="20"/>
          <w:szCs w:val="20"/>
        </w:rPr>
        <w:t xml:space="preserve"> en 12</w:t>
      </w:r>
      <w:r w:rsidRPr="00A0058C">
        <w:rPr>
          <w:rFonts w:ascii="Arial" w:hAnsi="Arial"/>
          <w:sz w:val="20"/>
          <w:szCs w:val="20"/>
        </w:rPr>
        <w:t xml:space="preserve">63, la cité </w:t>
      </w:r>
      <w:r w:rsidR="006740C1" w:rsidRPr="00A0058C">
        <w:rPr>
          <w:rFonts w:ascii="Arial" w:hAnsi="Arial"/>
          <w:sz w:val="20"/>
          <w:szCs w:val="20"/>
        </w:rPr>
        <w:t xml:space="preserve">était </w:t>
      </w:r>
      <w:r w:rsidRPr="00A0058C">
        <w:rPr>
          <w:rFonts w:ascii="Arial" w:hAnsi="Arial"/>
          <w:sz w:val="20"/>
          <w:szCs w:val="20"/>
        </w:rPr>
        <w:t>déjà entourée d</w:t>
      </w:r>
      <w:r w:rsidR="0074240E" w:rsidRPr="00A0058C">
        <w:rPr>
          <w:rFonts w:ascii="Arial" w:hAnsi="Arial"/>
          <w:sz w:val="20"/>
          <w:szCs w:val="20"/>
        </w:rPr>
        <w:t>’</w:t>
      </w:r>
      <w:r w:rsidRPr="00A0058C">
        <w:rPr>
          <w:rFonts w:ascii="Arial" w:hAnsi="Arial"/>
          <w:sz w:val="20"/>
          <w:szCs w:val="20"/>
        </w:rPr>
        <w:t>un premier mur d</w:t>
      </w:r>
      <w:r w:rsidR="008B2902" w:rsidRPr="00A0058C">
        <w:rPr>
          <w:rFonts w:ascii="Arial" w:hAnsi="Arial"/>
          <w:sz w:val="20"/>
          <w:szCs w:val="20"/>
        </w:rPr>
        <w:t>’</w:t>
      </w:r>
      <w:r w:rsidR="006740C1" w:rsidRPr="00A0058C">
        <w:rPr>
          <w:rFonts w:ascii="Arial" w:hAnsi="Arial"/>
          <w:sz w:val="20"/>
          <w:szCs w:val="20"/>
        </w:rPr>
        <w:t>enceinte qui lui confé</w:t>
      </w:r>
      <w:r w:rsidR="00923F22" w:rsidRPr="00A0058C">
        <w:rPr>
          <w:rFonts w:ascii="Arial" w:hAnsi="Arial"/>
          <w:sz w:val="20"/>
          <w:szCs w:val="20"/>
        </w:rPr>
        <w:t>r</w:t>
      </w:r>
      <w:r w:rsidR="006740C1" w:rsidRPr="00A0058C">
        <w:rPr>
          <w:rFonts w:ascii="Arial" w:hAnsi="Arial"/>
          <w:sz w:val="20"/>
          <w:szCs w:val="20"/>
        </w:rPr>
        <w:t>ait</w:t>
      </w:r>
      <w:r w:rsidR="00923F22" w:rsidRPr="00A0058C">
        <w:rPr>
          <w:rFonts w:ascii="Arial" w:hAnsi="Arial"/>
          <w:sz w:val="20"/>
          <w:szCs w:val="20"/>
        </w:rPr>
        <w:t xml:space="preserve"> quasiment la qualité </w:t>
      </w:r>
      <w:r w:rsidRPr="00A0058C">
        <w:rPr>
          <w:rFonts w:ascii="Arial" w:hAnsi="Arial"/>
          <w:sz w:val="20"/>
          <w:szCs w:val="20"/>
        </w:rPr>
        <w:t>de ville dans le sens médiéval.</w:t>
      </w:r>
    </w:p>
    <w:p w14:paraId="0B1749FB" w14:textId="7957F728" w:rsidR="00CB4D7F" w:rsidRPr="00A0058C" w:rsidRDefault="00923F22" w:rsidP="0074240E">
      <w:pPr>
        <w:pStyle w:val="Corpsdetexte"/>
        <w:numPr>
          <w:ilvl w:val="0"/>
          <w:numId w:val="4"/>
        </w:numPr>
        <w:tabs>
          <w:tab w:val="clear" w:pos="707"/>
          <w:tab w:val="left" w:pos="0"/>
        </w:tabs>
        <w:spacing w:after="0" w:line="280" w:lineRule="exact"/>
        <w:jc w:val="both"/>
        <w:rPr>
          <w:rFonts w:ascii="Arial" w:hAnsi="Arial"/>
          <w:sz w:val="20"/>
          <w:szCs w:val="20"/>
        </w:rPr>
      </w:pPr>
      <w:r w:rsidRPr="00A0058C">
        <w:rPr>
          <w:rFonts w:ascii="Arial" w:hAnsi="Arial"/>
          <w:sz w:val="20"/>
          <w:szCs w:val="20"/>
        </w:rPr>
        <w:t>Parce que les évêques de Strasbourg y possédaient des biens, il en résulta des conflits ent</w:t>
      </w:r>
      <w:r w:rsidR="00C13251" w:rsidRPr="00A0058C">
        <w:rPr>
          <w:rFonts w:ascii="Arial" w:hAnsi="Arial"/>
          <w:sz w:val="20"/>
          <w:szCs w:val="20"/>
        </w:rPr>
        <w:t>re les emper</w:t>
      </w:r>
      <w:r w:rsidRPr="00A0058C">
        <w:rPr>
          <w:rFonts w:ascii="Arial" w:hAnsi="Arial"/>
          <w:sz w:val="20"/>
          <w:szCs w:val="20"/>
        </w:rPr>
        <w:t>e</w:t>
      </w:r>
      <w:r w:rsidR="00C13251" w:rsidRPr="00A0058C">
        <w:rPr>
          <w:rFonts w:ascii="Arial" w:hAnsi="Arial"/>
          <w:sz w:val="20"/>
          <w:szCs w:val="20"/>
        </w:rPr>
        <w:t>u</w:t>
      </w:r>
      <w:r w:rsidRPr="00A0058C">
        <w:rPr>
          <w:rFonts w:ascii="Arial" w:hAnsi="Arial"/>
          <w:sz w:val="20"/>
          <w:szCs w:val="20"/>
        </w:rPr>
        <w:t>rs germaniques</w:t>
      </w:r>
      <w:r w:rsidR="00C13251" w:rsidRPr="00A0058C">
        <w:rPr>
          <w:rFonts w:ascii="Arial" w:hAnsi="Arial"/>
          <w:sz w:val="20"/>
          <w:szCs w:val="20"/>
        </w:rPr>
        <w:t xml:space="preserve"> et eux</w:t>
      </w:r>
      <w:r w:rsidRPr="00A0058C">
        <w:rPr>
          <w:rFonts w:ascii="Arial" w:hAnsi="Arial"/>
          <w:sz w:val="20"/>
          <w:szCs w:val="20"/>
        </w:rPr>
        <w:t>, querelle qui se termina en 1308, au profi</w:t>
      </w:r>
      <w:r w:rsidR="00C13251" w:rsidRPr="00A0058C">
        <w:rPr>
          <w:rFonts w:ascii="Arial" w:hAnsi="Arial"/>
          <w:sz w:val="20"/>
          <w:szCs w:val="20"/>
        </w:rPr>
        <w:t>t de l</w:t>
      </w:r>
      <w:r w:rsidR="002E6E5B" w:rsidRPr="00A0058C">
        <w:rPr>
          <w:rFonts w:ascii="Arial" w:hAnsi="Arial"/>
          <w:sz w:val="20"/>
          <w:szCs w:val="20"/>
        </w:rPr>
        <w:t>’</w:t>
      </w:r>
      <w:r w:rsidR="00C13251" w:rsidRPr="00A0058C">
        <w:rPr>
          <w:rFonts w:ascii="Arial" w:hAnsi="Arial"/>
          <w:sz w:val="20"/>
          <w:szCs w:val="20"/>
        </w:rPr>
        <w:t xml:space="preserve">évêque Jean de </w:t>
      </w:r>
      <w:proofErr w:type="spellStart"/>
      <w:r w:rsidR="00C13251" w:rsidRPr="00A0058C">
        <w:rPr>
          <w:rFonts w:ascii="Arial" w:hAnsi="Arial"/>
          <w:sz w:val="20"/>
          <w:szCs w:val="20"/>
        </w:rPr>
        <w:t>Dirpheim</w:t>
      </w:r>
      <w:proofErr w:type="spellEnd"/>
      <w:r w:rsidR="00C13251" w:rsidRPr="00A0058C">
        <w:rPr>
          <w:rFonts w:ascii="Arial" w:hAnsi="Arial"/>
          <w:sz w:val="20"/>
          <w:szCs w:val="20"/>
        </w:rPr>
        <w:t>.</w:t>
      </w:r>
    </w:p>
    <w:p w14:paraId="177DDD28" w14:textId="5686381D" w:rsidR="00CB4D7F" w:rsidRPr="00A0058C" w:rsidRDefault="00C13251" w:rsidP="0074240E">
      <w:pPr>
        <w:pStyle w:val="Corpsdetexte"/>
        <w:numPr>
          <w:ilvl w:val="0"/>
          <w:numId w:val="4"/>
        </w:numPr>
        <w:tabs>
          <w:tab w:val="clear" w:pos="707"/>
          <w:tab w:val="left" w:pos="0"/>
        </w:tabs>
        <w:spacing w:after="0" w:line="280" w:lineRule="exact"/>
        <w:jc w:val="both"/>
        <w:rPr>
          <w:rFonts w:ascii="Arial" w:hAnsi="Arial"/>
          <w:sz w:val="20"/>
          <w:szCs w:val="20"/>
        </w:rPr>
      </w:pPr>
      <w:r w:rsidRPr="00A0058C">
        <w:rPr>
          <w:rFonts w:ascii="Arial" w:hAnsi="Arial"/>
          <w:sz w:val="20"/>
          <w:szCs w:val="20"/>
        </w:rPr>
        <w:t>L</w:t>
      </w:r>
      <w:r w:rsidR="002E6E5B" w:rsidRPr="00A0058C">
        <w:rPr>
          <w:rFonts w:ascii="Arial" w:hAnsi="Arial"/>
          <w:sz w:val="20"/>
          <w:szCs w:val="20"/>
        </w:rPr>
        <w:t>’</w:t>
      </w:r>
      <w:r w:rsidR="00923F22" w:rsidRPr="00A0058C">
        <w:rPr>
          <w:rFonts w:ascii="Arial" w:hAnsi="Arial"/>
          <w:sz w:val="20"/>
          <w:szCs w:val="20"/>
        </w:rPr>
        <w:t>évêque Jean I</w:t>
      </w:r>
      <w:r w:rsidR="00923F22" w:rsidRPr="00A0058C">
        <w:rPr>
          <w:rFonts w:ascii="Arial" w:hAnsi="Arial"/>
          <w:sz w:val="20"/>
          <w:szCs w:val="20"/>
          <w:vertAlign w:val="superscript"/>
        </w:rPr>
        <w:t>er</w:t>
      </w:r>
      <w:r w:rsidR="00923F22" w:rsidRPr="00A0058C">
        <w:rPr>
          <w:rFonts w:ascii="Arial" w:hAnsi="Arial"/>
          <w:sz w:val="20"/>
          <w:szCs w:val="20"/>
        </w:rPr>
        <w:t xml:space="preserve"> fit agrandir</w:t>
      </w:r>
      <w:r w:rsidR="006740C1" w:rsidRPr="00A0058C">
        <w:rPr>
          <w:rFonts w:ascii="Arial" w:hAnsi="Arial"/>
          <w:sz w:val="20"/>
          <w:szCs w:val="20"/>
        </w:rPr>
        <w:t>, en 1318,</w:t>
      </w:r>
      <w:r w:rsidR="00923F22" w:rsidRPr="00A0058C">
        <w:rPr>
          <w:rFonts w:ascii="Arial" w:hAnsi="Arial"/>
          <w:sz w:val="20"/>
          <w:szCs w:val="20"/>
        </w:rPr>
        <w:t xml:space="preserve"> le premier mur d</w:t>
      </w:r>
      <w:r w:rsidR="002E6E5B" w:rsidRPr="00A0058C">
        <w:rPr>
          <w:rFonts w:ascii="Arial" w:hAnsi="Arial"/>
          <w:sz w:val="20"/>
          <w:szCs w:val="20"/>
        </w:rPr>
        <w:t>’</w:t>
      </w:r>
      <w:r w:rsidR="00923F22" w:rsidRPr="00A0058C">
        <w:rPr>
          <w:rFonts w:ascii="Arial" w:hAnsi="Arial"/>
          <w:sz w:val="20"/>
          <w:szCs w:val="20"/>
        </w:rPr>
        <w:t xml:space="preserve">enceinte et y bâtit un château. Cet évêque, mort en 1328, fut inhumé dans la chapelle de </w:t>
      </w:r>
      <w:r w:rsidRPr="00A0058C">
        <w:rPr>
          <w:rFonts w:ascii="Arial" w:hAnsi="Arial"/>
          <w:sz w:val="20"/>
          <w:szCs w:val="20"/>
        </w:rPr>
        <w:t>l</w:t>
      </w:r>
      <w:r w:rsidR="002E6E5B" w:rsidRPr="00A0058C">
        <w:rPr>
          <w:rFonts w:ascii="Arial" w:hAnsi="Arial"/>
          <w:sz w:val="20"/>
          <w:szCs w:val="20"/>
        </w:rPr>
        <w:t>’</w:t>
      </w:r>
      <w:r w:rsidRPr="00A0058C">
        <w:rPr>
          <w:rFonts w:ascii="Arial" w:hAnsi="Arial"/>
          <w:sz w:val="20"/>
          <w:szCs w:val="20"/>
        </w:rPr>
        <w:t>hôpital qu</w:t>
      </w:r>
      <w:r w:rsidR="002E6E5B" w:rsidRPr="00A0058C">
        <w:rPr>
          <w:rFonts w:ascii="Arial" w:hAnsi="Arial"/>
          <w:sz w:val="20"/>
          <w:szCs w:val="20"/>
        </w:rPr>
        <w:t>’</w:t>
      </w:r>
      <w:r w:rsidRPr="00A0058C">
        <w:rPr>
          <w:rFonts w:ascii="Arial" w:hAnsi="Arial"/>
          <w:sz w:val="20"/>
          <w:szCs w:val="20"/>
        </w:rPr>
        <w:t>il avait fondé</w:t>
      </w:r>
      <w:r w:rsidR="00520162" w:rsidRPr="00A0058C">
        <w:rPr>
          <w:rFonts w:ascii="Arial" w:hAnsi="Arial"/>
          <w:sz w:val="20"/>
          <w:szCs w:val="20"/>
        </w:rPr>
        <w:t>,</w:t>
      </w:r>
      <w:r w:rsidR="00A0058C">
        <w:rPr>
          <w:rFonts w:ascii="Arial" w:hAnsi="Arial"/>
          <w:sz w:val="20"/>
          <w:szCs w:val="20"/>
        </w:rPr>
        <w:t xml:space="preserve"> </w:t>
      </w:r>
      <w:r w:rsidRPr="00A0058C">
        <w:rPr>
          <w:rFonts w:ascii="Arial" w:hAnsi="Arial"/>
          <w:sz w:val="20"/>
          <w:szCs w:val="20"/>
        </w:rPr>
        <w:t>et c</w:t>
      </w:r>
      <w:r w:rsidR="002E6E5B" w:rsidRPr="00A0058C">
        <w:rPr>
          <w:rFonts w:ascii="Arial" w:hAnsi="Arial"/>
          <w:sz w:val="20"/>
          <w:szCs w:val="20"/>
        </w:rPr>
        <w:t>’</w:t>
      </w:r>
      <w:r w:rsidRPr="00A0058C">
        <w:rPr>
          <w:rFonts w:ascii="Arial" w:hAnsi="Arial"/>
          <w:sz w:val="20"/>
          <w:szCs w:val="20"/>
        </w:rPr>
        <w:t>est sur les fondations de cet établissement que fut construite l</w:t>
      </w:r>
      <w:r w:rsidR="002E6E5B" w:rsidRPr="00A0058C">
        <w:rPr>
          <w:rFonts w:ascii="Arial" w:hAnsi="Arial"/>
          <w:sz w:val="20"/>
          <w:szCs w:val="20"/>
        </w:rPr>
        <w:t>’</w:t>
      </w:r>
      <w:r w:rsidR="00923F22" w:rsidRPr="00A0058C">
        <w:rPr>
          <w:rFonts w:ascii="Arial" w:hAnsi="Arial"/>
          <w:sz w:val="20"/>
          <w:szCs w:val="20"/>
        </w:rPr>
        <w:t xml:space="preserve">église des Jésuites, actuelle église paroissiale de Molsheim. Son tombeau, </w:t>
      </w:r>
      <w:r w:rsidRPr="00A0058C">
        <w:rPr>
          <w:rFonts w:ascii="Arial" w:hAnsi="Arial"/>
          <w:sz w:val="20"/>
          <w:szCs w:val="20"/>
        </w:rPr>
        <w:t xml:space="preserve">quant à lui, </w:t>
      </w:r>
      <w:r w:rsidR="00923F22" w:rsidRPr="00A0058C">
        <w:rPr>
          <w:rFonts w:ascii="Arial" w:hAnsi="Arial"/>
          <w:sz w:val="20"/>
          <w:szCs w:val="20"/>
        </w:rPr>
        <w:t xml:space="preserve">réalisé peu après sa mort, y est toujours visible. </w:t>
      </w:r>
    </w:p>
    <w:p w14:paraId="5299F922" w14:textId="373F5E17" w:rsidR="00CB4D7F" w:rsidRPr="00A0058C" w:rsidRDefault="00C13251" w:rsidP="0074240E">
      <w:pPr>
        <w:pStyle w:val="Corpsdetexte"/>
        <w:numPr>
          <w:ilvl w:val="0"/>
          <w:numId w:val="4"/>
        </w:numPr>
        <w:tabs>
          <w:tab w:val="clear" w:pos="707"/>
          <w:tab w:val="left" w:pos="0"/>
        </w:tabs>
        <w:spacing w:after="0" w:line="280" w:lineRule="exact"/>
        <w:jc w:val="both"/>
        <w:rPr>
          <w:rFonts w:ascii="Arial" w:hAnsi="Arial"/>
          <w:sz w:val="20"/>
          <w:szCs w:val="20"/>
        </w:rPr>
      </w:pPr>
      <w:r w:rsidRPr="00A0058C">
        <w:rPr>
          <w:rFonts w:ascii="Arial" w:hAnsi="Arial"/>
          <w:sz w:val="20"/>
          <w:szCs w:val="20"/>
        </w:rPr>
        <w:t>En 1354, l</w:t>
      </w:r>
      <w:r w:rsidR="002E6E5B" w:rsidRPr="00A0058C">
        <w:rPr>
          <w:rFonts w:ascii="Arial" w:hAnsi="Arial"/>
          <w:sz w:val="20"/>
          <w:szCs w:val="20"/>
        </w:rPr>
        <w:t>’</w:t>
      </w:r>
      <w:r w:rsidR="00923F22" w:rsidRPr="00A0058C">
        <w:rPr>
          <w:rFonts w:ascii="Arial" w:hAnsi="Arial"/>
          <w:sz w:val="20"/>
          <w:szCs w:val="20"/>
        </w:rPr>
        <w:t>empereur Charles IV</w:t>
      </w:r>
      <w:r w:rsidR="00520162" w:rsidRPr="00A0058C">
        <w:rPr>
          <w:rFonts w:ascii="Arial" w:hAnsi="Arial"/>
          <w:sz w:val="20"/>
          <w:szCs w:val="20"/>
        </w:rPr>
        <w:t xml:space="preserve"> </w:t>
      </w:r>
      <w:r w:rsidR="00417D81" w:rsidRPr="00A0058C">
        <w:rPr>
          <w:rFonts w:ascii="Arial" w:hAnsi="Arial"/>
          <w:sz w:val="20"/>
          <w:szCs w:val="20"/>
        </w:rPr>
        <w:t xml:space="preserve">y </w:t>
      </w:r>
      <w:r w:rsidRPr="00A0058C">
        <w:rPr>
          <w:rFonts w:ascii="Arial" w:hAnsi="Arial"/>
          <w:sz w:val="20"/>
          <w:szCs w:val="20"/>
        </w:rPr>
        <w:t xml:space="preserve">rendit </w:t>
      </w:r>
      <w:r w:rsidR="00923F22" w:rsidRPr="00A0058C">
        <w:rPr>
          <w:rFonts w:ascii="Arial" w:hAnsi="Arial"/>
          <w:sz w:val="20"/>
          <w:szCs w:val="20"/>
        </w:rPr>
        <w:t>visite à l</w:t>
      </w:r>
      <w:r w:rsidR="002E6E5B" w:rsidRPr="00A0058C">
        <w:rPr>
          <w:rFonts w:ascii="Arial" w:hAnsi="Arial"/>
          <w:sz w:val="20"/>
          <w:szCs w:val="20"/>
        </w:rPr>
        <w:t>’</w:t>
      </w:r>
      <w:r w:rsidR="00923F22" w:rsidRPr="00A0058C">
        <w:rPr>
          <w:rFonts w:ascii="Arial" w:hAnsi="Arial"/>
          <w:sz w:val="20"/>
          <w:szCs w:val="20"/>
        </w:rPr>
        <w:t>évêque Berth</w:t>
      </w:r>
      <w:r w:rsidRPr="00A0058C">
        <w:rPr>
          <w:rFonts w:ascii="Arial" w:hAnsi="Arial"/>
          <w:sz w:val="20"/>
          <w:szCs w:val="20"/>
        </w:rPr>
        <w:t xml:space="preserve">old. Après les victoires </w:t>
      </w:r>
      <w:r w:rsidR="008B2902" w:rsidRPr="00A0058C">
        <w:rPr>
          <w:rFonts w:ascii="Arial" w:hAnsi="Arial"/>
          <w:sz w:val="20"/>
          <w:szCs w:val="20"/>
        </w:rPr>
        <w:t>de 1386 et 1388 d</w:t>
      </w:r>
      <w:r w:rsidR="00AB2435" w:rsidRPr="00A0058C">
        <w:rPr>
          <w:rFonts w:ascii="Arial" w:hAnsi="Arial"/>
          <w:sz w:val="20"/>
          <w:szCs w:val="20"/>
        </w:rPr>
        <w:t>es Confédérés suisses</w:t>
      </w:r>
      <w:r w:rsidR="00923F22" w:rsidRPr="00A0058C">
        <w:rPr>
          <w:rFonts w:ascii="Arial" w:hAnsi="Arial"/>
          <w:sz w:val="20"/>
          <w:szCs w:val="20"/>
        </w:rPr>
        <w:t xml:space="preserve"> </w:t>
      </w:r>
      <w:r w:rsidR="008B2902" w:rsidRPr="00A0058C">
        <w:rPr>
          <w:rFonts w:ascii="Arial" w:hAnsi="Arial"/>
          <w:sz w:val="20"/>
          <w:szCs w:val="20"/>
        </w:rPr>
        <w:t xml:space="preserve">contre </w:t>
      </w:r>
      <w:r w:rsidRPr="00A0058C">
        <w:rPr>
          <w:rFonts w:ascii="Arial" w:hAnsi="Arial"/>
          <w:sz w:val="20"/>
          <w:szCs w:val="20"/>
        </w:rPr>
        <w:t>les princes</w:t>
      </w:r>
      <w:r w:rsidR="00AB2435" w:rsidRPr="00A0058C">
        <w:rPr>
          <w:rFonts w:ascii="Arial" w:hAnsi="Arial"/>
          <w:sz w:val="20"/>
          <w:szCs w:val="20"/>
        </w:rPr>
        <w:t xml:space="preserve"> du Saint Empire</w:t>
      </w:r>
      <w:r w:rsidR="00923F22" w:rsidRPr="00A0058C">
        <w:rPr>
          <w:rFonts w:ascii="Arial" w:hAnsi="Arial"/>
          <w:sz w:val="20"/>
          <w:szCs w:val="20"/>
        </w:rPr>
        <w:t xml:space="preserve">, </w:t>
      </w:r>
      <w:r w:rsidR="008B2902" w:rsidRPr="00A0058C">
        <w:rPr>
          <w:rFonts w:ascii="Arial" w:hAnsi="Arial"/>
          <w:sz w:val="20"/>
          <w:szCs w:val="20"/>
        </w:rPr>
        <w:t xml:space="preserve">ceux-ci, </w:t>
      </w:r>
      <w:r w:rsidR="00923F22" w:rsidRPr="00A0058C">
        <w:rPr>
          <w:rFonts w:ascii="Arial" w:hAnsi="Arial"/>
          <w:sz w:val="20"/>
          <w:szCs w:val="20"/>
        </w:rPr>
        <w:t xml:space="preserve">pour se dédommager de </w:t>
      </w:r>
      <w:r w:rsidRPr="00A0058C">
        <w:rPr>
          <w:rFonts w:ascii="Arial" w:hAnsi="Arial"/>
          <w:sz w:val="20"/>
          <w:szCs w:val="20"/>
        </w:rPr>
        <w:t xml:space="preserve">leurs </w:t>
      </w:r>
      <w:r w:rsidR="00923F22" w:rsidRPr="00A0058C">
        <w:rPr>
          <w:rFonts w:ascii="Arial" w:hAnsi="Arial"/>
          <w:sz w:val="20"/>
          <w:szCs w:val="20"/>
        </w:rPr>
        <w:t>défaites</w:t>
      </w:r>
      <w:r w:rsidRPr="00A0058C">
        <w:rPr>
          <w:rFonts w:ascii="Arial" w:hAnsi="Arial"/>
          <w:sz w:val="20"/>
          <w:szCs w:val="20"/>
        </w:rPr>
        <w:t>, portèrent la guerre dans d</w:t>
      </w:r>
      <w:r w:rsidR="002E6E5B" w:rsidRPr="00A0058C">
        <w:rPr>
          <w:rFonts w:ascii="Arial" w:hAnsi="Arial"/>
          <w:sz w:val="20"/>
          <w:szCs w:val="20"/>
        </w:rPr>
        <w:t>’</w:t>
      </w:r>
      <w:r w:rsidR="00923F22" w:rsidRPr="00A0058C">
        <w:rPr>
          <w:rFonts w:ascii="Arial" w:hAnsi="Arial"/>
          <w:sz w:val="20"/>
          <w:szCs w:val="20"/>
        </w:rPr>
        <w:t>autres pays. Le</w:t>
      </w:r>
      <w:r w:rsidRPr="00A0058C">
        <w:rPr>
          <w:rFonts w:ascii="Arial" w:hAnsi="Arial"/>
          <w:sz w:val="20"/>
          <w:szCs w:val="20"/>
        </w:rPr>
        <w:t xml:space="preserve"> comte palatin Robert ravagea l</w:t>
      </w:r>
      <w:r w:rsidR="002E6E5B" w:rsidRPr="00A0058C">
        <w:rPr>
          <w:rFonts w:ascii="Arial" w:hAnsi="Arial"/>
          <w:sz w:val="20"/>
          <w:szCs w:val="20"/>
        </w:rPr>
        <w:t>’</w:t>
      </w:r>
      <w:r w:rsidR="00923F22" w:rsidRPr="00A0058C">
        <w:rPr>
          <w:rFonts w:ascii="Arial" w:hAnsi="Arial"/>
          <w:sz w:val="20"/>
          <w:szCs w:val="20"/>
        </w:rPr>
        <w:t>Alsace et Molsheim fut incendié</w:t>
      </w:r>
      <w:r w:rsidR="00DA7640" w:rsidRPr="00A0058C">
        <w:rPr>
          <w:rFonts w:ascii="Arial" w:hAnsi="Arial"/>
          <w:sz w:val="20"/>
          <w:szCs w:val="20"/>
        </w:rPr>
        <w:t xml:space="preserve"> en 1388.</w:t>
      </w:r>
    </w:p>
    <w:p w14:paraId="77F770A1" w14:textId="1B66385C" w:rsidR="00CB4D7F" w:rsidRPr="00F26DD9" w:rsidRDefault="00DA7640" w:rsidP="0074240E">
      <w:pPr>
        <w:pStyle w:val="Corpsdetexte"/>
        <w:numPr>
          <w:ilvl w:val="0"/>
          <w:numId w:val="4"/>
        </w:numPr>
        <w:tabs>
          <w:tab w:val="clear" w:pos="707"/>
          <w:tab w:val="left" w:pos="0"/>
        </w:tabs>
        <w:spacing w:after="0" w:line="280" w:lineRule="exact"/>
        <w:jc w:val="both"/>
        <w:rPr>
          <w:rFonts w:ascii="Arial" w:hAnsi="Arial"/>
          <w:sz w:val="20"/>
          <w:szCs w:val="20"/>
        </w:rPr>
      </w:pPr>
      <w:r w:rsidRPr="00A0058C">
        <w:rPr>
          <w:rFonts w:ascii="Arial" w:hAnsi="Arial"/>
          <w:sz w:val="20"/>
          <w:szCs w:val="20"/>
        </w:rPr>
        <w:t>En 1415, l</w:t>
      </w:r>
      <w:r w:rsidR="002E6E5B" w:rsidRPr="00A0058C">
        <w:rPr>
          <w:rFonts w:ascii="Arial" w:hAnsi="Arial"/>
          <w:sz w:val="20"/>
          <w:szCs w:val="20"/>
        </w:rPr>
        <w:t>’</w:t>
      </w:r>
      <w:r w:rsidRPr="00A0058C">
        <w:rPr>
          <w:rFonts w:ascii="Arial" w:hAnsi="Arial"/>
          <w:sz w:val="20"/>
          <w:szCs w:val="20"/>
        </w:rPr>
        <w:t>évêque Guillau</w:t>
      </w:r>
      <w:r w:rsidR="00923F22" w:rsidRPr="00A0058C">
        <w:rPr>
          <w:rFonts w:ascii="Arial" w:hAnsi="Arial"/>
          <w:sz w:val="20"/>
          <w:szCs w:val="20"/>
        </w:rPr>
        <w:t xml:space="preserve">me de Diest fut arrêté </w:t>
      </w:r>
      <w:r w:rsidRPr="00A0058C">
        <w:rPr>
          <w:rFonts w:ascii="Arial" w:hAnsi="Arial"/>
          <w:sz w:val="20"/>
          <w:szCs w:val="20"/>
        </w:rPr>
        <w:t xml:space="preserve">à Molsheim </w:t>
      </w:r>
      <w:r w:rsidR="00923F22" w:rsidRPr="00A0058C">
        <w:rPr>
          <w:rFonts w:ascii="Arial" w:hAnsi="Arial"/>
          <w:sz w:val="20"/>
          <w:szCs w:val="20"/>
        </w:rPr>
        <w:t xml:space="preserve">par le </w:t>
      </w:r>
      <w:r w:rsidRPr="00A0058C">
        <w:rPr>
          <w:rFonts w:ascii="Arial" w:hAnsi="Arial"/>
          <w:sz w:val="20"/>
          <w:szCs w:val="20"/>
        </w:rPr>
        <w:t>Grand Chapitre, secondé par la Ville de Strasbourg, parce qu</w:t>
      </w:r>
      <w:r w:rsidR="002E6E5B" w:rsidRPr="00A0058C">
        <w:rPr>
          <w:rFonts w:ascii="Arial" w:hAnsi="Arial"/>
          <w:sz w:val="20"/>
          <w:szCs w:val="20"/>
        </w:rPr>
        <w:t>’</w:t>
      </w:r>
      <w:r w:rsidR="00923F22" w:rsidRPr="00A0058C">
        <w:rPr>
          <w:rFonts w:ascii="Arial" w:hAnsi="Arial"/>
          <w:sz w:val="20"/>
          <w:szCs w:val="20"/>
        </w:rPr>
        <w:t xml:space="preserve">il avait aliéné un grand nombre de domaines et </w:t>
      </w:r>
      <w:r w:rsidRPr="00A0058C">
        <w:rPr>
          <w:rFonts w:ascii="Arial" w:hAnsi="Arial"/>
          <w:sz w:val="20"/>
          <w:szCs w:val="20"/>
        </w:rPr>
        <w:t>de revenus</w:t>
      </w:r>
      <w:r w:rsidRPr="00F26DD9">
        <w:rPr>
          <w:rFonts w:ascii="Arial" w:hAnsi="Arial"/>
          <w:sz w:val="20"/>
          <w:szCs w:val="20"/>
        </w:rPr>
        <w:t xml:space="preserve"> de l</w:t>
      </w:r>
      <w:r w:rsidR="002E6E5B" w:rsidRPr="00F26DD9">
        <w:rPr>
          <w:rFonts w:ascii="Arial" w:hAnsi="Arial"/>
          <w:sz w:val="20"/>
          <w:szCs w:val="20"/>
        </w:rPr>
        <w:t>’</w:t>
      </w:r>
      <w:r w:rsidR="00AB2435" w:rsidRPr="00F26DD9">
        <w:rPr>
          <w:rFonts w:ascii="Arial" w:hAnsi="Arial"/>
          <w:sz w:val="20"/>
          <w:szCs w:val="20"/>
        </w:rPr>
        <w:t>évêché.</w:t>
      </w:r>
    </w:p>
    <w:p w14:paraId="6AA8C42D" w14:textId="2CA5B289" w:rsidR="00CB4D7F" w:rsidRPr="00A0058C" w:rsidRDefault="00DA7640" w:rsidP="0074240E">
      <w:pPr>
        <w:pStyle w:val="Corpsdetexte"/>
        <w:numPr>
          <w:ilvl w:val="0"/>
          <w:numId w:val="4"/>
        </w:numPr>
        <w:tabs>
          <w:tab w:val="clear" w:pos="707"/>
          <w:tab w:val="left" w:pos="0"/>
        </w:tabs>
        <w:spacing w:line="280" w:lineRule="exact"/>
        <w:jc w:val="both"/>
        <w:rPr>
          <w:rFonts w:ascii="Arial" w:hAnsi="Arial"/>
          <w:sz w:val="20"/>
          <w:szCs w:val="20"/>
        </w:rPr>
      </w:pPr>
      <w:r w:rsidRPr="00A0058C">
        <w:rPr>
          <w:rFonts w:ascii="Arial" w:hAnsi="Arial"/>
          <w:sz w:val="20"/>
          <w:szCs w:val="20"/>
        </w:rPr>
        <w:lastRenderedPageBreak/>
        <w:t>En 1573, l</w:t>
      </w:r>
      <w:r w:rsidR="002E6E5B" w:rsidRPr="00A0058C">
        <w:rPr>
          <w:rFonts w:ascii="Arial" w:hAnsi="Arial"/>
          <w:sz w:val="20"/>
          <w:szCs w:val="20"/>
        </w:rPr>
        <w:t>’</w:t>
      </w:r>
      <w:r w:rsidR="00923F22" w:rsidRPr="00A0058C">
        <w:rPr>
          <w:rFonts w:ascii="Arial" w:hAnsi="Arial"/>
          <w:sz w:val="20"/>
          <w:szCs w:val="20"/>
        </w:rPr>
        <w:t>évêque Jean IV établit une monna</w:t>
      </w:r>
      <w:r w:rsidRPr="00A0058C">
        <w:rPr>
          <w:rFonts w:ascii="Arial" w:hAnsi="Arial"/>
          <w:sz w:val="20"/>
          <w:szCs w:val="20"/>
        </w:rPr>
        <w:t>ie.</w:t>
      </w:r>
    </w:p>
    <w:p w14:paraId="6F93011A" w14:textId="092EA522" w:rsidR="00CB4D7F" w:rsidRPr="00F26DD9" w:rsidRDefault="00417D81" w:rsidP="001017DE">
      <w:pPr>
        <w:pStyle w:val="Corpsdetexte"/>
        <w:spacing w:after="240" w:line="280" w:lineRule="exact"/>
        <w:jc w:val="both"/>
        <w:rPr>
          <w:rFonts w:ascii="Arial" w:hAnsi="Arial"/>
          <w:sz w:val="20"/>
          <w:szCs w:val="20"/>
        </w:rPr>
      </w:pPr>
      <w:bookmarkStart w:id="4" w:name="Les_magistrats_de_Molsheim"/>
      <w:bookmarkEnd w:id="4"/>
      <w:r w:rsidRPr="00A0058C">
        <w:rPr>
          <w:rFonts w:ascii="Arial" w:hAnsi="Arial"/>
          <w:sz w:val="20"/>
          <w:szCs w:val="20"/>
        </w:rPr>
        <w:t xml:space="preserve">Sur le plan politique, Molsheim était dirigée </w:t>
      </w:r>
      <w:r w:rsidR="00AB2435" w:rsidRPr="00A0058C">
        <w:rPr>
          <w:rFonts w:ascii="Arial" w:hAnsi="Arial"/>
          <w:sz w:val="20"/>
          <w:szCs w:val="20"/>
        </w:rPr>
        <w:t xml:space="preserve">autrefois </w:t>
      </w:r>
      <w:r w:rsidRPr="00A0058C">
        <w:rPr>
          <w:rFonts w:ascii="Arial" w:hAnsi="Arial"/>
          <w:sz w:val="20"/>
          <w:szCs w:val="20"/>
        </w:rPr>
        <w:t xml:space="preserve">par </w:t>
      </w:r>
      <w:r w:rsidR="00923F22" w:rsidRPr="00A0058C">
        <w:rPr>
          <w:rFonts w:ascii="Arial" w:hAnsi="Arial"/>
          <w:sz w:val="20"/>
          <w:szCs w:val="20"/>
        </w:rPr>
        <w:t xml:space="preserve">un prévôt, quatre bourgmestres et huit conseillers. </w:t>
      </w:r>
      <w:r w:rsidR="00AB2435" w:rsidRPr="00A0058C">
        <w:rPr>
          <w:rFonts w:ascii="Arial" w:hAnsi="Arial"/>
          <w:sz w:val="20"/>
          <w:szCs w:val="20"/>
        </w:rPr>
        <w:t xml:space="preserve"> Pendant l</w:t>
      </w:r>
      <w:r w:rsidR="002E6E5B" w:rsidRPr="00A0058C">
        <w:rPr>
          <w:rFonts w:ascii="Arial" w:hAnsi="Arial"/>
          <w:sz w:val="20"/>
          <w:szCs w:val="20"/>
        </w:rPr>
        <w:t>’</w:t>
      </w:r>
      <w:r w:rsidR="00A54E83" w:rsidRPr="00A0058C">
        <w:rPr>
          <w:rFonts w:ascii="Arial" w:hAnsi="Arial"/>
          <w:sz w:val="20"/>
          <w:szCs w:val="20"/>
        </w:rPr>
        <w:t>E</w:t>
      </w:r>
      <w:r w:rsidR="00923F22" w:rsidRPr="00A0058C">
        <w:rPr>
          <w:rFonts w:ascii="Arial" w:hAnsi="Arial"/>
          <w:sz w:val="20"/>
          <w:szCs w:val="20"/>
        </w:rPr>
        <w:t xml:space="preserve">mpire, </w:t>
      </w:r>
      <w:r w:rsidR="00846081" w:rsidRPr="00A0058C">
        <w:rPr>
          <w:rFonts w:ascii="Arial" w:hAnsi="Arial"/>
          <w:sz w:val="20"/>
          <w:szCs w:val="20"/>
        </w:rPr>
        <w:t xml:space="preserve">la ville </w:t>
      </w:r>
      <w:r w:rsidR="00923F22" w:rsidRPr="00A0058C">
        <w:rPr>
          <w:rFonts w:ascii="Arial" w:hAnsi="Arial"/>
          <w:sz w:val="20"/>
          <w:szCs w:val="20"/>
        </w:rPr>
        <w:t xml:space="preserve">fut le siège </w:t>
      </w:r>
      <w:bookmarkStart w:id="5" w:name="__DdeLink__26_1466100956"/>
      <w:r w:rsidR="00AB2435" w:rsidRPr="00A0058C">
        <w:rPr>
          <w:rFonts w:ascii="Arial" w:hAnsi="Arial"/>
          <w:sz w:val="20"/>
          <w:szCs w:val="20"/>
        </w:rPr>
        <w:t>d</w:t>
      </w:r>
      <w:r w:rsidR="002E6E5B" w:rsidRPr="00A0058C">
        <w:rPr>
          <w:rFonts w:ascii="Arial" w:hAnsi="Arial"/>
          <w:sz w:val="20"/>
          <w:szCs w:val="20"/>
        </w:rPr>
        <w:t>’</w:t>
      </w:r>
      <w:r w:rsidR="00AB2435" w:rsidRPr="00A0058C">
        <w:rPr>
          <w:rFonts w:ascii="Arial" w:hAnsi="Arial"/>
          <w:sz w:val="20"/>
          <w:szCs w:val="20"/>
        </w:rPr>
        <w:t>une sénatorerie. Plus tard, l</w:t>
      </w:r>
      <w:r w:rsidR="002E6E5B" w:rsidRPr="00A0058C">
        <w:rPr>
          <w:rFonts w:ascii="Arial" w:hAnsi="Arial"/>
          <w:sz w:val="20"/>
          <w:szCs w:val="20"/>
        </w:rPr>
        <w:t>’</w:t>
      </w:r>
      <w:r w:rsidR="00923F22" w:rsidRPr="00A0058C">
        <w:rPr>
          <w:rFonts w:ascii="Arial" w:hAnsi="Arial"/>
          <w:sz w:val="20"/>
          <w:szCs w:val="20"/>
        </w:rPr>
        <w:t>évêque</w:t>
      </w:r>
      <w:bookmarkEnd w:id="5"/>
      <w:r w:rsidR="00923F22" w:rsidRPr="00A0058C">
        <w:rPr>
          <w:rFonts w:ascii="Arial" w:hAnsi="Arial"/>
          <w:sz w:val="20"/>
          <w:szCs w:val="20"/>
        </w:rPr>
        <w:t xml:space="preserve"> de Strasbourg, </w:t>
      </w:r>
      <w:proofErr w:type="spellStart"/>
      <w:r w:rsidR="00923F22" w:rsidRPr="00A0058C">
        <w:rPr>
          <w:rFonts w:ascii="Arial" w:hAnsi="Arial"/>
          <w:sz w:val="20"/>
          <w:szCs w:val="20"/>
        </w:rPr>
        <w:t>Lepappe</w:t>
      </w:r>
      <w:proofErr w:type="spellEnd"/>
      <w:r w:rsidR="00923F22" w:rsidRPr="00A0058C">
        <w:rPr>
          <w:rFonts w:ascii="Arial" w:hAnsi="Arial"/>
          <w:sz w:val="20"/>
          <w:szCs w:val="20"/>
        </w:rPr>
        <w:t xml:space="preserve"> de </w:t>
      </w:r>
      <w:proofErr w:type="spellStart"/>
      <w:r w:rsidR="00923F22" w:rsidRPr="00A0058C">
        <w:rPr>
          <w:rFonts w:ascii="Arial" w:hAnsi="Arial"/>
          <w:sz w:val="20"/>
          <w:szCs w:val="20"/>
        </w:rPr>
        <w:t>Tréven</w:t>
      </w:r>
      <w:proofErr w:type="spellEnd"/>
      <w:r w:rsidR="00923F22" w:rsidRPr="00A0058C">
        <w:rPr>
          <w:rFonts w:ascii="Arial" w:hAnsi="Arial"/>
          <w:sz w:val="20"/>
          <w:szCs w:val="20"/>
        </w:rPr>
        <w:t xml:space="preserve">, y établit une école des hautes études ecclésiastiques qui fut ensuite transférée à </w:t>
      </w:r>
      <w:r w:rsidR="00A54E83" w:rsidRPr="00A0058C">
        <w:rPr>
          <w:rFonts w:ascii="Arial" w:hAnsi="Arial"/>
          <w:sz w:val="20"/>
          <w:szCs w:val="20"/>
        </w:rPr>
        <w:t>Marlenheim, où elle resta jusqu</w:t>
      </w:r>
      <w:r w:rsidR="002E6E5B" w:rsidRPr="00A0058C">
        <w:rPr>
          <w:rFonts w:ascii="Arial" w:hAnsi="Arial"/>
          <w:sz w:val="20"/>
          <w:szCs w:val="20"/>
        </w:rPr>
        <w:t>’</w:t>
      </w:r>
      <w:r w:rsidR="00A54E83" w:rsidRPr="00A0058C">
        <w:rPr>
          <w:rFonts w:ascii="Arial" w:hAnsi="Arial"/>
          <w:sz w:val="20"/>
          <w:szCs w:val="20"/>
        </w:rPr>
        <w:t xml:space="preserve">à la mort de cet </w:t>
      </w:r>
      <w:r w:rsidR="00923F22" w:rsidRPr="00A0058C">
        <w:rPr>
          <w:rFonts w:ascii="Arial" w:hAnsi="Arial"/>
          <w:sz w:val="20"/>
          <w:szCs w:val="20"/>
        </w:rPr>
        <w:t>évêque.</w:t>
      </w:r>
    </w:p>
    <w:p w14:paraId="759E4531" w14:textId="77777777" w:rsidR="00CB4D7F" w:rsidRPr="00940F0C" w:rsidRDefault="00F26DD9" w:rsidP="001017DE">
      <w:pPr>
        <w:pStyle w:val="Titre3"/>
        <w:numPr>
          <w:ilvl w:val="2"/>
          <w:numId w:val="3"/>
        </w:numPr>
        <w:spacing w:before="0" w:after="140" w:line="280" w:lineRule="exact"/>
        <w:rPr>
          <w:rFonts w:ascii="Arial" w:hAnsi="Arial"/>
          <w:bCs w:val="0"/>
          <w:sz w:val="26"/>
          <w:szCs w:val="26"/>
        </w:rPr>
      </w:pPr>
      <w:bookmarkStart w:id="6" w:name="Molsheim_centre_de_la_Contre-R%252525252"/>
      <w:bookmarkStart w:id="7" w:name="Molsheim_centre_de_la_Contre-R.C3.A9form"/>
      <w:bookmarkEnd w:id="6"/>
      <w:bookmarkEnd w:id="7"/>
      <w:r w:rsidRPr="00940F0C">
        <w:rPr>
          <w:rFonts w:ascii="Arial" w:hAnsi="Arial"/>
          <w:noProof/>
          <w:sz w:val="26"/>
          <w:szCs w:val="26"/>
          <w:lang w:eastAsia="fr-FR" w:bidi="ar-SA"/>
        </w:rPr>
        <w:drawing>
          <wp:anchor distT="0" distB="0" distL="0" distR="0" simplePos="0" relativeHeight="2" behindDoc="0" locked="0" layoutInCell="1" allowOverlap="1" wp14:anchorId="5D67E424" wp14:editId="75A81DA1">
            <wp:simplePos x="0" y="0"/>
            <wp:positionH relativeFrom="page">
              <wp:posOffset>419100</wp:posOffset>
            </wp:positionH>
            <wp:positionV relativeFrom="paragraph">
              <wp:posOffset>330200</wp:posOffset>
            </wp:positionV>
            <wp:extent cx="1691640" cy="1341120"/>
            <wp:effectExtent l="19050" t="19050" r="22860" b="1143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5"/>
                    <a:stretch>
                      <a:fillRect/>
                    </a:stretch>
                  </pic:blipFill>
                  <pic:spPr bwMode="auto">
                    <a:xfrm>
                      <a:off x="0" y="0"/>
                      <a:ext cx="1691640" cy="1341120"/>
                    </a:xfrm>
                    <a:prstGeom prst="rect">
                      <a:avLst/>
                    </a:prstGeom>
                    <a:ln w="7620">
                      <a:solidFill>
                        <a:srgbClr val="000080"/>
                      </a:solidFill>
                    </a:ln>
                  </pic:spPr>
                </pic:pic>
              </a:graphicData>
            </a:graphic>
          </wp:anchor>
        </w:drawing>
      </w:r>
      <w:r w:rsidR="00846081" w:rsidRPr="00940F0C">
        <w:rPr>
          <w:rFonts w:ascii="Arial" w:hAnsi="Arial"/>
          <w:bCs w:val="0"/>
          <w:sz w:val="26"/>
          <w:szCs w:val="26"/>
        </w:rPr>
        <w:t xml:space="preserve">Molsheim centre de la </w:t>
      </w:r>
      <w:r w:rsidR="00846081" w:rsidRPr="00A0058C">
        <w:rPr>
          <w:rFonts w:ascii="Arial" w:hAnsi="Arial"/>
          <w:bCs w:val="0"/>
          <w:sz w:val="26"/>
          <w:szCs w:val="26"/>
        </w:rPr>
        <w:t>Contre-R</w:t>
      </w:r>
      <w:r w:rsidR="00923F22" w:rsidRPr="00A0058C">
        <w:rPr>
          <w:rFonts w:ascii="Arial" w:hAnsi="Arial"/>
          <w:bCs w:val="0"/>
          <w:sz w:val="26"/>
          <w:szCs w:val="26"/>
        </w:rPr>
        <w:t>éforme</w:t>
      </w:r>
    </w:p>
    <w:p w14:paraId="53D167A7" w14:textId="77777777" w:rsidR="00F26DD9" w:rsidRPr="00F26DD9" w:rsidRDefault="00F26DD9" w:rsidP="0074240E">
      <w:pPr>
        <w:pStyle w:val="Corpsdetexte"/>
        <w:spacing w:after="0" w:line="280" w:lineRule="exact"/>
        <w:jc w:val="both"/>
        <w:rPr>
          <w:rFonts w:ascii="Arial" w:hAnsi="Arial"/>
          <w:sz w:val="20"/>
          <w:szCs w:val="20"/>
        </w:rPr>
      </w:pPr>
    </w:p>
    <w:p w14:paraId="23825F71" w14:textId="77777777" w:rsidR="00F26DD9" w:rsidRPr="0074240E" w:rsidRDefault="00F26DD9" w:rsidP="001017DE">
      <w:pPr>
        <w:pStyle w:val="Corpsdetexte"/>
        <w:spacing w:after="0" w:line="280" w:lineRule="exact"/>
        <w:ind w:left="720"/>
        <w:jc w:val="both"/>
        <w:rPr>
          <w:rFonts w:ascii="Arial" w:hAnsi="Arial"/>
          <w:sz w:val="20"/>
          <w:szCs w:val="20"/>
        </w:rPr>
      </w:pPr>
      <w:r w:rsidRPr="0074240E">
        <w:rPr>
          <w:rFonts w:ascii="Arial" w:hAnsi="Arial"/>
          <w:sz w:val="20"/>
          <w:szCs w:val="20"/>
        </w:rPr>
        <w:t>Siège de Molsheim (1610).</w:t>
      </w:r>
    </w:p>
    <w:p w14:paraId="5B94297F" w14:textId="77777777" w:rsidR="0074240E" w:rsidRPr="00F26DD9" w:rsidRDefault="0074240E" w:rsidP="0074240E">
      <w:pPr>
        <w:pStyle w:val="Corpsdetexte"/>
        <w:spacing w:after="0" w:line="280" w:lineRule="exact"/>
        <w:ind w:left="720"/>
        <w:jc w:val="both"/>
        <w:rPr>
          <w:rFonts w:ascii="Arial" w:hAnsi="Arial"/>
          <w:sz w:val="20"/>
          <w:szCs w:val="20"/>
        </w:rPr>
      </w:pPr>
    </w:p>
    <w:p w14:paraId="5E08D6DC" w14:textId="2EA59EF2" w:rsidR="00CB4D7F" w:rsidRPr="00A0058C" w:rsidRDefault="001017DE" w:rsidP="0074240E">
      <w:pPr>
        <w:pStyle w:val="Corpsdetexte"/>
        <w:numPr>
          <w:ilvl w:val="0"/>
          <w:numId w:val="6"/>
        </w:numPr>
        <w:spacing w:after="0" w:line="280" w:lineRule="exact"/>
        <w:jc w:val="both"/>
        <w:rPr>
          <w:rFonts w:ascii="Arial" w:hAnsi="Arial"/>
          <w:sz w:val="20"/>
          <w:szCs w:val="20"/>
        </w:rPr>
      </w:pPr>
      <w:r w:rsidRPr="00A0058C">
        <w:rPr>
          <w:rFonts w:ascii="Arial" w:hAnsi="Arial"/>
          <w:sz w:val="20"/>
          <w:szCs w:val="20"/>
        </w:rPr>
        <w:t xml:space="preserve">Les bénédictins : </w:t>
      </w:r>
      <w:r w:rsidR="00923F22" w:rsidRPr="00A0058C">
        <w:rPr>
          <w:rFonts w:ascii="Arial" w:hAnsi="Arial"/>
          <w:sz w:val="20"/>
          <w:szCs w:val="20"/>
        </w:rPr>
        <w:t>E</w:t>
      </w:r>
      <w:r w:rsidR="00A54E83" w:rsidRPr="00A0058C">
        <w:rPr>
          <w:rFonts w:ascii="Arial" w:hAnsi="Arial"/>
          <w:sz w:val="20"/>
          <w:szCs w:val="20"/>
        </w:rPr>
        <w:t xml:space="preserve">n 1580, Laurent </w:t>
      </w:r>
      <w:proofErr w:type="spellStart"/>
      <w:r w:rsidR="00A54E83" w:rsidRPr="00A0058C">
        <w:rPr>
          <w:rFonts w:ascii="Arial" w:hAnsi="Arial"/>
          <w:sz w:val="20"/>
          <w:szCs w:val="20"/>
        </w:rPr>
        <w:t>Gutjahr</w:t>
      </w:r>
      <w:proofErr w:type="spellEnd"/>
      <w:r w:rsidR="00A54E83" w:rsidRPr="00A0058C">
        <w:rPr>
          <w:rFonts w:ascii="Arial" w:hAnsi="Arial"/>
          <w:sz w:val="20"/>
          <w:szCs w:val="20"/>
        </w:rPr>
        <w:t>, abbé d</w:t>
      </w:r>
      <w:r w:rsidR="002E6E5B" w:rsidRPr="00A0058C">
        <w:rPr>
          <w:rFonts w:ascii="Arial" w:hAnsi="Arial"/>
          <w:sz w:val="20"/>
          <w:szCs w:val="20"/>
        </w:rPr>
        <w:t>’</w:t>
      </w:r>
      <w:r w:rsidR="00A54E83" w:rsidRPr="00A0058C">
        <w:rPr>
          <w:rFonts w:ascii="Arial" w:hAnsi="Arial"/>
          <w:sz w:val="20"/>
          <w:szCs w:val="20"/>
        </w:rPr>
        <w:t>Altorf, acqui</w:t>
      </w:r>
      <w:r w:rsidR="00923F22" w:rsidRPr="00A0058C">
        <w:rPr>
          <w:rFonts w:ascii="Arial" w:hAnsi="Arial"/>
          <w:sz w:val="20"/>
          <w:szCs w:val="20"/>
        </w:rPr>
        <w:t xml:space="preserve">t </w:t>
      </w:r>
      <w:r w:rsidR="00FB3995" w:rsidRPr="00A0058C">
        <w:rPr>
          <w:rFonts w:ascii="Arial" w:hAnsi="Arial"/>
          <w:sz w:val="20"/>
          <w:szCs w:val="20"/>
        </w:rPr>
        <w:t xml:space="preserve">une propriété </w:t>
      </w:r>
      <w:r w:rsidR="00923F22" w:rsidRPr="00A0058C">
        <w:rPr>
          <w:rFonts w:ascii="Arial" w:hAnsi="Arial"/>
          <w:sz w:val="20"/>
          <w:szCs w:val="20"/>
        </w:rPr>
        <w:t>à Molsheim. Ainsi les bénédictins</w:t>
      </w:r>
      <w:hyperlink r:id="rId6">
        <w:r w:rsidR="00923F22" w:rsidRPr="00A0058C">
          <w:rPr>
            <w:rStyle w:val="ListLabel19"/>
            <w:rFonts w:ascii="Arial" w:hAnsi="Arial"/>
            <w:sz w:val="20"/>
            <w:szCs w:val="20"/>
          </w:rPr>
          <w:t xml:space="preserve">, déjà établis depuis le </w:t>
        </w:r>
      </w:hyperlink>
      <w:r w:rsidR="00923F22" w:rsidRPr="00A0058C">
        <w:rPr>
          <w:rFonts w:ascii="Arial" w:hAnsi="Arial"/>
          <w:sz w:val="20"/>
          <w:szCs w:val="20"/>
        </w:rPr>
        <w:t>XI</w:t>
      </w:r>
      <w:r w:rsidR="00A54E83" w:rsidRPr="00A0058C">
        <w:rPr>
          <w:rFonts w:ascii="Arial" w:hAnsi="Arial"/>
          <w:sz w:val="20"/>
          <w:szCs w:val="20"/>
          <w:vertAlign w:val="superscript"/>
        </w:rPr>
        <w:t>e</w:t>
      </w:r>
      <w:r w:rsidR="00923F22" w:rsidRPr="00A0058C">
        <w:rPr>
          <w:rFonts w:ascii="Arial" w:hAnsi="Arial"/>
          <w:sz w:val="20"/>
          <w:szCs w:val="20"/>
        </w:rPr>
        <w:t xml:space="preserve"> siècle à Altorf, village non fortifié, </w:t>
      </w:r>
      <w:r w:rsidR="00FB3995" w:rsidRPr="00A0058C">
        <w:rPr>
          <w:rFonts w:ascii="Arial" w:hAnsi="Arial"/>
          <w:sz w:val="20"/>
          <w:szCs w:val="20"/>
        </w:rPr>
        <w:t>obtin</w:t>
      </w:r>
      <w:r w:rsidR="00923F22" w:rsidRPr="00A0058C">
        <w:rPr>
          <w:rFonts w:ascii="Arial" w:hAnsi="Arial"/>
          <w:sz w:val="20"/>
          <w:szCs w:val="20"/>
        </w:rPr>
        <w:t>rent</w:t>
      </w:r>
      <w:r w:rsidR="00A54E83" w:rsidRPr="00A0058C">
        <w:rPr>
          <w:rFonts w:ascii="Arial" w:hAnsi="Arial"/>
          <w:sz w:val="20"/>
          <w:szCs w:val="20"/>
        </w:rPr>
        <w:t>-ils</w:t>
      </w:r>
      <w:r w:rsidR="00923F22" w:rsidRPr="00A0058C">
        <w:rPr>
          <w:rFonts w:ascii="Arial" w:hAnsi="Arial"/>
          <w:sz w:val="20"/>
          <w:szCs w:val="20"/>
        </w:rPr>
        <w:t xml:space="preserve"> </w:t>
      </w:r>
      <w:r w:rsidR="00FB3995" w:rsidRPr="00A0058C">
        <w:rPr>
          <w:rFonts w:ascii="Arial" w:hAnsi="Arial"/>
          <w:sz w:val="20"/>
          <w:szCs w:val="20"/>
        </w:rPr>
        <w:t xml:space="preserve">un refuge </w:t>
      </w:r>
      <w:r w:rsidR="002E6E5B" w:rsidRPr="00A0058C">
        <w:rPr>
          <w:rFonts w:ascii="Arial" w:hAnsi="Arial"/>
          <w:sz w:val="20"/>
          <w:szCs w:val="20"/>
        </w:rPr>
        <w:t xml:space="preserve">à l’abri </w:t>
      </w:r>
      <w:r w:rsidR="0030442E" w:rsidRPr="00A0058C">
        <w:rPr>
          <w:rFonts w:ascii="Arial" w:hAnsi="Arial"/>
          <w:sz w:val="20"/>
          <w:szCs w:val="20"/>
        </w:rPr>
        <w:t>d</w:t>
      </w:r>
      <w:r w:rsidR="00A54E83" w:rsidRPr="00A0058C">
        <w:rPr>
          <w:rFonts w:ascii="Arial" w:hAnsi="Arial"/>
          <w:sz w:val="20"/>
          <w:szCs w:val="20"/>
        </w:rPr>
        <w:t>e remparts.</w:t>
      </w:r>
    </w:p>
    <w:p w14:paraId="14279B14" w14:textId="3059EBE0" w:rsidR="00CB4D7F" w:rsidRPr="00A0058C" w:rsidRDefault="001017DE" w:rsidP="0074240E">
      <w:pPr>
        <w:pStyle w:val="Corpsdetexte"/>
        <w:numPr>
          <w:ilvl w:val="0"/>
          <w:numId w:val="5"/>
        </w:numPr>
        <w:tabs>
          <w:tab w:val="clear" w:pos="707"/>
          <w:tab w:val="left" w:pos="0"/>
        </w:tabs>
        <w:spacing w:after="0" w:line="280" w:lineRule="exact"/>
        <w:jc w:val="both"/>
        <w:rPr>
          <w:rFonts w:ascii="Arial" w:hAnsi="Arial"/>
          <w:sz w:val="20"/>
          <w:szCs w:val="20"/>
        </w:rPr>
      </w:pPr>
      <w:r w:rsidRPr="00A0058C">
        <w:rPr>
          <w:rFonts w:ascii="Arial" w:hAnsi="Arial"/>
          <w:sz w:val="20"/>
          <w:szCs w:val="20"/>
        </w:rPr>
        <w:t xml:space="preserve">Les jésuites : </w:t>
      </w:r>
      <w:r w:rsidR="00923F22" w:rsidRPr="00A0058C">
        <w:rPr>
          <w:rFonts w:ascii="Arial" w:hAnsi="Arial"/>
          <w:sz w:val="20"/>
          <w:szCs w:val="20"/>
        </w:rPr>
        <w:t xml:space="preserve">En 1580 </w:t>
      </w:r>
      <w:r w:rsidR="0030442E" w:rsidRPr="00A0058C">
        <w:rPr>
          <w:rFonts w:ascii="Arial" w:hAnsi="Arial"/>
          <w:sz w:val="20"/>
          <w:szCs w:val="20"/>
        </w:rPr>
        <w:t xml:space="preserve">également, </w:t>
      </w:r>
      <w:r w:rsidR="00923F22" w:rsidRPr="00A0058C">
        <w:rPr>
          <w:rFonts w:ascii="Arial" w:hAnsi="Arial"/>
          <w:sz w:val="20"/>
          <w:szCs w:val="20"/>
        </w:rPr>
        <w:t>les jésuites fondèrent une école à Molsheim</w:t>
      </w:r>
      <w:r w:rsidR="0030442E" w:rsidRPr="00A0058C">
        <w:rPr>
          <w:rFonts w:ascii="Arial" w:hAnsi="Arial"/>
          <w:sz w:val="20"/>
          <w:szCs w:val="20"/>
        </w:rPr>
        <w:t>,</w:t>
      </w:r>
      <w:r w:rsidR="00923F22" w:rsidRPr="00A0058C">
        <w:rPr>
          <w:rFonts w:ascii="Arial" w:hAnsi="Arial"/>
          <w:sz w:val="20"/>
          <w:szCs w:val="20"/>
        </w:rPr>
        <w:t xml:space="preserve"> que l</w:t>
      </w:r>
      <w:r w:rsidR="002E6E5B" w:rsidRPr="00A0058C">
        <w:rPr>
          <w:rFonts w:ascii="Arial" w:hAnsi="Arial"/>
          <w:sz w:val="20"/>
          <w:szCs w:val="20"/>
        </w:rPr>
        <w:t>’</w:t>
      </w:r>
      <w:r w:rsidR="00923F22" w:rsidRPr="00A0058C">
        <w:rPr>
          <w:rFonts w:ascii="Arial" w:hAnsi="Arial"/>
          <w:sz w:val="20"/>
          <w:szCs w:val="20"/>
        </w:rPr>
        <w:t>évêque Léopold d</w:t>
      </w:r>
      <w:r w:rsidR="002E6E5B" w:rsidRPr="00A0058C">
        <w:rPr>
          <w:rFonts w:ascii="Arial" w:hAnsi="Arial"/>
          <w:sz w:val="20"/>
          <w:szCs w:val="20"/>
        </w:rPr>
        <w:t>’</w:t>
      </w:r>
      <w:r w:rsidR="00923F22" w:rsidRPr="00A0058C">
        <w:rPr>
          <w:rFonts w:ascii="Arial" w:hAnsi="Arial"/>
          <w:sz w:val="20"/>
          <w:szCs w:val="20"/>
        </w:rPr>
        <w:t>Autriche transforma en académie en 1618, année de consécration de l</w:t>
      </w:r>
      <w:r w:rsidR="002E6E5B" w:rsidRPr="00A0058C">
        <w:rPr>
          <w:rFonts w:ascii="Arial" w:hAnsi="Arial"/>
          <w:sz w:val="20"/>
          <w:szCs w:val="20"/>
        </w:rPr>
        <w:t>’</w:t>
      </w:r>
      <w:r w:rsidR="00923F22" w:rsidRPr="00A0058C">
        <w:rPr>
          <w:rFonts w:ascii="Arial" w:hAnsi="Arial"/>
          <w:sz w:val="20"/>
          <w:szCs w:val="20"/>
        </w:rPr>
        <w:t>église des jésuites (actuelle</w:t>
      </w:r>
      <w:r w:rsidR="00520162" w:rsidRPr="00A0058C">
        <w:rPr>
          <w:rFonts w:ascii="Arial" w:hAnsi="Arial"/>
          <w:sz w:val="20"/>
          <w:szCs w:val="20"/>
        </w:rPr>
        <w:t xml:space="preserve"> </w:t>
      </w:r>
      <w:r w:rsidR="00923F22" w:rsidRPr="00A0058C">
        <w:rPr>
          <w:rFonts w:ascii="Arial" w:hAnsi="Arial"/>
          <w:sz w:val="20"/>
          <w:szCs w:val="20"/>
        </w:rPr>
        <w:t>église paroissiale). La clé de voûte de la chapelle latérale sud représente les armoiries de l</w:t>
      </w:r>
      <w:r w:rsidR="002E6E5B" w:rsidRPr="00A0058C">
        <w:rPr>
          <w:rFonts w:ascii="Arial" w:hAnsi="Arial"/>
          <w:sz w:val="20"/>
          <w:szCs w:val="20"/>
        </w:rPr>
        <w:t>’</w:t>
      </w:r>
      <w:r w:rsidR="00923F22" w:rsidRPr="00A0058C">
        <w:rPr>
          <w:rFonts w:ascii="Arial" w:hAnsi="Arial"/>
          <w:sz w:val="20"/>
          <w:szCs w:val="20"/>
        </w:rPr>
        <w:t>archiduc Léopold d</w:t>
      </w:r>
      <w:r w:rsidR="002E6E5B" w:rsidRPr="00A0058C">
        <w:rPr>
          <w:rFonts w:ascii="Arial" w:hAnsi="Arial"/>
          <w:sz w:val="20"/>
          <w:szCs w:val="20"/>
        </w:rPr>
        <w:t>’</w:t>
      </w:r>
      <w:r w:rsidR="00923F22" w:rsidRPr="00A0058C">
        <w:rPr>
          <w:rFonts w:ascii="Arial" w:hAnsi="Arial"/>
          <w:sz w:val="20"/>
          <w:szCs w:val="20"/>
        </w:rPr>
        <w:t>Autriche. Cette académie atteignit très vite une grande renommée. En 1701, Louis XIV transféra l</w:t>
      </w:r>
      <w:r w:rsidR="002E6E5B" w:rsidRPr="00A0058C">
        <w:rPr>
          <w:rFonts w:ascii="Arial" w:hAnsi="Arial"/>
          <w:sz w:val="20"/>
          <w:szCs w:val="20"/>
        </w:rPr>
        <w:t>’</w:t>
      </w:r>
      <w:r w:rsidR="00923F22" w:rsidRPr="00A0058C">
        <w:rPr>
          <w:rFonts w:ascii="Arial" w:hAnsi="Arial"/>
          <w:sz w:val="20"/>
          <w:szCs w:val="20"/>
        </w:rPr>
        <w:t>Académie à Strasbourg e</w:t>
      </w:r>
      <w:r w:rsidR="002E6E5B" w:rsidRPr="00A0058C">
        <w:rPr>
          <w:rFonts w:ascii="Arial" w:hAnsi="Arial"/>
          <w:sz w:val="20"/>
          <w:szCs w:val="20"/>
        </w:rPr>
        <w:t>t laissa à Molsheim un collège.</w:t>
      </w:r>
    </w:p>
    <w:p w14:paraId="4E7509FC" w14:textId="000A9CAF" w:rsidR="00CB4D7F" w:rsidRPr="00A0058C" w:rsidRDefault="001017DE" w:rsidP="0074240E">
      <w:pPr>
        <w:pStyle w:val="Corpsdetexte"/>
        <w:numPr>
          <w:ilvl w:val="0"/>
          <w:numId w:val="5"/>
        </w:numPr>
        <w:tabs>
          <w:tab w:val="clear" w:pos="707"/>
          <w:tab w:val="left" w:pos="426"/>
        </w:tabs>
        <w:spacing w:after="0" w:line="280" w:lineRule="exact"/>
        <w:jc w:val="both"/>
        <w:rPr>
          <w:rFonts w:ascii="Arial" w:hAnsi="Arial"/>
          <w:sz w:val="20"/>
          <w:szCs w:val="20"/>
        </w:rPr>
      </w:pPr>
      <w:r w:rsidRPr="00A0058C">
        <w:rPr>
          <w:rFonts w:ascii="Arial" w:hAnsi="Arial"/>
          <w:sz w:val="20"/>
          <w:szCs w:val="20"/>
        </w:rPr>
        <w:t>Les chartreux :</w:t>
      </w:r>
      <w:r w:rsidR="00520162" w:rsidRPr="00A0058C">
        <w:rPr>
          <w:rFonts w:ascii="Arial" w:hAnsi="Arial"/>
          <w:sz w:val="20"/>
          <w:szCs w:val="20"/>
        </w:rPr>
        <w:t xml:space="preserve"> </w:t>
      </w:r>
      <w:r w:rsidR="00DF07BB" w:rsidRPr="00A0058C">
        <w:rPr>
          <w:rFonts w:ascii="Arial" w:hAnsi="Arial"/>
          <w:sz w:val="20"/>
          <w:szCs w:val="20"/>
        </w:rPr>
        <w:t xml:space="preserve"> </w:t>
      </w:r>
      <w:r w:rsidR="001C067D" w:rsidRPr="00A0058C">
        <w:rPr>
          <w:rFonts w:ascii="Arial" w:hAnsi="Arial"/>
          <w:sz w:val="20"/>
          <w:szCs w:val="20"/>
        </w:rPr>
        <w:t>Après</w:t>
      </w:r>
      <w:r w:rsidR="00923F22" w:rsidRPr="00A0058C">
        <w:rPr>
          <w:rFonts w:ascii="Arial" w:hAnsi="Arial"/>
          <w:sz w:val="20"/>
          <w:szCs w:val="20"/>
        </w:rPr>
        <w:t xml:space="preserve"> l</w:t>
      </w:r>
      <w:r w:rsidRPr="00A0058C">
        <w:rPr>
          <w:rFonts w:ascii="Arial" w:hAnsi="Arial"/>
          <w:sz w:val="20"/>
          <w:szCs w:val="20"/>
        </w:rPr>
        <w:t>a suppression de la maison des c</w:t>
      </w:r>
      <w:r w:rsidR="00923F22" w:rsidRPr="00A0058C">
        <w:rPr>
          <w:rFonts w:ascii="Arial" w:hAnsi="Arial"/>
          <w:sz w:val="20"/>
          <w:szCs w:val="20"/>
        </w:rPr>
        <w:t xml:space="preserve">hartreux à </w:t>
      </w:r>
      <w:r w:rsidR="0030442E" w:rsidRPr="00A0058C">
        <w:rPr>
          <w:rFonts w:ascii="Arial" w:hAnsi="Arial"/>
          <w:sz w:val="20"/>
          <w:szCs w:val="20"/>
        </w:rPr>
        <w:t xml:space="preserve">Koenigshoffen en </w:t>
      </w:r>
      <w:r w:rsidR="00923F22" w:rsidRPr="00A0058C">
        <w:rPr>
          <w:rFonts w:ascii="Arial" w:hAnsi="Arial"/>
          <w:sz w:val="20"/>
          <w:szCs w:val="20"/>
        </w:rPr>
        <w:t xml:space="preserve">1592, les religieux de cet ordre </w:t>
      </w:r>
      <w:r w:rsidR="00DF07BB" w:rsidRPr="00A0058C">
        <w:rPr>
          <w:rFonts w:ascii="Arial" w:hAnsi="Arial"/>
          <w:sz w:val="20"/>
          <w:szCs w:val="20"/>
        </w:rPr>
        <w:t>vinrent s’établir</w:t>
      </w:r>
      <w:r w:rsidR="00923F22" w:rsidRPr="00A0058C">
        <w:rPr>
          <w:rFonts w:ascii="Arial" w:hAnsi="Arial"/>
          <w:sz w:val="20"/>
          <w:szCs w:val="20"/>
        </w:rPr>
        <w:t xml:space="preserve"> à Molsheim et y bâtirent un couvent, dont les magnifiques vitraux furent transférés à Strasbourg</w:t>
      </w:r>
      <w:r w:rsidRPr="00A0058C">
        <w:rPr>
          <w:rFonts w:ascii="Arial" w:hAnsi="Arial"/>
          <w:sz w:val="20"/>
          <w:szCs w:val="20"/>
        </w:rPr>
        <w:t xml:space="preserve"> pendant la Révolution ; </w:t>
      </w:r>
      <w:r w:rsidR="001C067D" w:rsidRPr="00A0058C">
        <w:rPr>
          <w:rFonts w:ascii="Arial" w:hAnsi="Arial"/>
          <w:sz w:val="20"/>
          <w:szCs w:val="20"/>
        </w:rPr>
        <w:t>beaucoup disparurent en 1870 lors de l’incendie de la bibl</w:t>
      </w:r>
      <w:r w:rsidR="00DF07BB" w:rsidRPr="00A0058C">
        <w:rPr>
          <w:rFonts w:ascii="Arial" w:hAnsi="Arial"/>
          <w:sz w:val="20"/>
          <w:szCs w:val="20"/>
        </w:rPr>
        <w:t>iothèque municipale</w:t>
      </w:r>
      <w:r w:rsidRPr="00A0058C">
        <w:rPr>
          <w:rFonts w:ascii="Arial" w:hAnsi="Arial"/>
          <w:sz w:val="20"/>
          <w:szCs w:val="20"/>
        </w:rPr>
        <w:t xml:space="preserve"> de cette ville</w:t>
      </w:r>
      <w:r w:rsidR="00923F22" w:rsidRPr="00A0058C">
        <w:rPr>
          <w:rFonts w:ascii="Arial" w:hAnsi="Arial"/>
          <w:sz w:val="20"/>
          <w:szCs w:val="20"/>
        </w:rPr>
        <w:t xml:space="preserve">. La chartreuse de Molsheim fait </w:t>
      </w:r>
      <w:r w:rsidRPr="00A0058C">
        <w:rPr>
          <w:rFonts w:ascii="Arial" w:hAnsi="Arial"/>
          <w:sz w:val="20"/>
          <w:szCs w:val="20"/>
        </w:rPr>
        <w:t xml:space="preserve">aujourd’hui </w:t>
      </w:r>
      <w:r w:rsidR="00923F22" w:rsidRPr="00A0058C">
        <w:rPr>
          <w:rFonts w:ascii="Arial" w:hAnsi="Arial"/>
          <w:sz w:val="20"/>
          <w:szCs w:val="20"/>
        </w:rPr>
        <w:t>l</w:t>
      </w:r>
      <w:r w:rsidR="002E6E5B" w:rsidRPr="00A0058C">
        <w:rPr>
          <w:rFonts w:ascii="Arial" w:hAnsi="Arial"/>
          <w:sz w:val="20"/>
          <w:szCs w:val="20"/>
        </w:rPr>
        <w:t>’</w:t>
      </w:r>
      <w:r w:rsidR="00923F22" w:rsidRPr="00A0058C">
        <w:rPr>
          <w:rFonts w:ascii="Arial" w:hAnsi="Arial"/>
          <w:sz w:val="20"/>
          <w:szCs w:val="20"/>
        </w:rPr>
        <w:t>objet d</w:t>
      </w:r>
      <w:r w:rsidR="002E6E5B" w:rsidRPr="00A0058C">
        <w:rPr>
          <w:rFonts w:ascii="Arial" w:hAnsi="Arial"/>
          <w:sz w:val="20"/>
          <w:szCs w:val="20"/>
        </w:rPr>
        <w:t>’</w:t>
      </w:r>
      <w:r w:rsidR="00923F22" w:rsidRPr="00A0058C">
        <w:rPr>
          <w:rFonts w:ascii="Arial" w:hAnsi="Arial"/>
          <w:sz w:val="20"/>
          <w:szCs w:val="20"/>
        </w:rPr>
        <w:t>un important travail de restau</w:t>
      </w:r>
      <w:r w:rsidR="001C067D" w:rsidRPr="00A0058C">
        <w:rPr>
          <w:rFonts w:ascii="Arial" w:hAnsi="Arial"/>
          <w:sz w:val="20"/>
          <w:szCs w:val="20"/>
        </w:rPr>
        <w:t>ration (chantier de bénévoles).</w:t>
      </w:r>
    </w:p>
    <w:p w14:paraId="7B0CD977" w14:textId="4C13D2EF" w:rsidR="00A54E83" w:rsidRPr="00A0058C" w:rsidRDefault="00923F22" w:rsidP="001017DE">
      <w:pPr>
        <w:pStyle w:val="Corpsdetexte"/>
        <w:numPr>
          <w:ilvl w:val="0"/>
          <w:numId w:val="5"/>
        </w:numPr>
        <w:tabs>
          <w:tab w:val="clear" w:pos="707"/>
          <w:tab w:val="left" w:pos="0"/>
        </w:tabs>
        <w:spacing w:after="0" w:line="280" w:lineRule="exact"/>
        <w:jc w:val="both"/>
        <w:rPr>
          <w:rFonts w:ascii="Arial" w:hAnsi="Arial"/>
          <w:sz w:val="20"/>
          <w:szCs w:val="20"/>
        </w:rPr>
      </w:pPr>
      <w:r w:rsidRPr="00A0058C">
        <w:rPr>
          <w:rFonts w:ascii="Arial" w:hAnsi="Arial"/>
          <w:sz w:val="20"/>
          <w:szCs w:val="20"/>
        </w:rPr>
        <w:t>En 1592, à la mort de l</w:t>
      </w:r>
      <w:r w:rsidR="002E6E5B" w:rsidRPr="00A0058C">
        <w:rPr>
          <w:rFonts w:ascii="Arial" w:hAnsi="Arial"/>
          <w:sz w:val="20"/>
          <w:szCs w:val="20"/>
        </w:rPr>
        <w:t>’</w:t>
      </w:r>
      <w:r w:rsidRPr="00A0058C">
        <w:rPr>
          <w:rFonts w:ascii="Arial" w:hAnsi="Arial"/>
          <w:sz w:val="20"/>
          <w:szCs w:val="20"/>
        </w:rPr>
        <w:t xml:space="preserve">évêque Jean de Manderscheid, un conflit opposa les chanoines catholiques de Molsheim aux chanoines protestants de Strasbourg. La lutte entre le prince Jean Georges de Brandebourg et le cardinal de Lorraine </w:t>
      </w:r>
      <w:r w:rsidR="001C067D" w:rsidRPr="00A0058C">
        <w:rPr>
          <w:rFonts w:ascii="Arial" w:hAnsi="Arial"/>
          <w:sz w:val="20"/>
          <w:szCs w:val="20"/>
        </w:rPr>
        <w:t xml:space="preserve">pour le </w:t>
      </w:r>
      <w:r w:rsidRPr="00A0058C">
        <w:rPr>
          <w:rFonts w:ascii="Arial" w:hAnsi="Arial"/>
          <w:sz w:val="20"/>
          <w:szCs w:val="20"/>
        </w:rPr>
        <w:t>siège épiscopal de Strasbourg, eut des suites funestes pour Molsheim</w:t>
      </w:r>
      <w:r w:rsidR="001017DE" w:rsidRPr="00A0058C">
        <w:rPr>
          <w:rFonts w:ascii="Arial" w:hAnsi="Arial"/>
          <w:sz w:val="20"/>
          <w:szCs w:val="20"/>
        </w:rPr>
        <w:t>. Cette période est appelée la « g</w:t>
      </w:r>
      <w:r w:rsidRPr="00A0058C">
        <w:rPr>
          <w:rFonts w:ascii="Arial" w:hAnsi="Arial"/>
          <w:sz w:val="20"/>
          <w:szCs w:val="20"/>
        </w:rPr>
        <w:t xml:space="preserve">uerre des </w:t>
      </w:r>
      <w:r w:rsidR="001017DE" w:rsidRPr="00A0058C">
        <w:rPr>
          <w:rFonts w:ascii="Arial" w:hAnsi="Arial"/>
          <w:sz w:val="20"/>
          <w:szCs w:val="20"/>
        </w:rPr>
        <w:t>É</w:t>
      </w:r>
      <w:r w:rsidRPr="00A0058C">
        <w:rPr>
          <w:rFonts w:ascii="Arial" w:hAnsi="Arial"/>
          <w:sz w:val="20"/>
          <w:szCs w:val="20"/>
        </w:rPr>
        <w:t>vêques</w:t>
      </w:r>
      <w:r w:rsidR="001017DE" w:rsidRPr="00A0058C">
        <w:rPr>
          <w:rFonts w:ascii="Arial" w:hAnsi="Arial"/>
          <w:sz w:val="20"/>
          <w:szCs w:val="20"/>
        </w:rPr>
        <w:t> »</w:t>
      </w:r>
      <w:r w:rsidRPr="00A0058C">
        <w:rPr>
          <w:rFonts w:ascii="Arial" w:hAnsi="Arial"/>
          <w:sz w:val="20"/>
          <w:szCs w:val="20"/>
        </w:rPr>
        <w:t>. En 1605</w:t>
      </w:r>
      <w:r w:rsidR="00FB3995" w:rsidRPr="00A0058C">
        <w:rPr>
          <w:rFonts w:ascii="Arial" w:hAnsi="Arial"/>
          <w:sz w:val="20"/>
          <w:szCs w:val="20"/>
        </w:rPr>
        <w:t>,</w:t>
      </w:r>
      <w:r w:rsidRPr="00A0058C">
        <w:rPr>
          <w:rFonts w:ascii="Arial" w:hAnsi="Arial"/>
          <w:sz w:val="20"/>
          <w:szCs w:val="20"/>
        </w:rPr>
        <w:t xml:space="preserve"> les chanoines de la cathédrale vinrent trouver refuge derrière les fortifications de Molsheim.</w:t>
      </w:r>
    </w:p>
    <w:p w14:paraId="36FFB107" w14:textId="6CACC64E" w:rsidR="002E6E5B" w:rsidRPr="00A0058C" w:rsidRDefault="00A54E83" w:rsidP="0074240E">
      <w:pPr>
        <w:pStyle w:val="Corpsdetexte"/>
        <w:numPr>
          <w:ilvl w:val="0"/>
          <w:numId w:val="5"/>
        </w:numPr>
        <w:tabs>
          <w:tab w:val="clear" w:pos="707"/>
          <w:tab w:val="left" w:pos="0"/>
        </w:tabs>
        <w:spacing w:after="0" w:line="280" w:lineRule="exact"/>
        <w:jc w:val="both"/>
        <w:rPr>
          <w:rFonts w:ascii="Arial" w:hAnsi="Arial"/>
          <w:sz w:val="20"/>
          <w:szCs w:val="20"/>
        </w:rPr>
      </w:pPr>
      <w:r w:rsidRPr="00A0058C">
        <w:rPr>
          <w:rFonts w:ascii="Arial" w:hAnsi="Arial"/>
          <w:sz w:val="20"/>
          <w:szCs w:val="20"/>
        </w:rPr>
        <w:t>En 16</w:t>
      </w:r>
      <w:r w:rsidR="00393753" w:rsidRPr="00A0058C">
        <w:rPr>
          <w:rFonts w:ascii="Arial" w:hAnsi="Arial"/>
          <w:sz w:val="20"/>
          <w:szCs w:val="20"/>
        </w:rPr>
        <w:t>5</w:t>
      </w:r>
      <w:r w:rsidRPr="00A0058C">
        <w:rPr>
          <w:rFonts w:ascii="Arial" w:hAnsi="Arial"/>
          <w:sz w:val="20"/>
          <w:szCs w:val="20"/>
        </w:rPr>
        <w:t>7, après de longues tractations, les capucins vinrent aussi s</w:t>
      </w:r>
      <w:r w:rsidR="002E6E5B" w:rsidRPr="00A0058C">
        <w:rPr>
          <w:rFonts w:ascii="Arial" w:hAnsi="Arial"/>
          <w:sz w:val="20"/>
          <w:szCs w:val="20"/>
        </w:rPr>
        <w:t>’</w:t>
      </w:r>
      <w:r w:rsidRPr="00A0058C">
        <w:rPr>
          <w:rFonts w:ascii="Arial" w:hAnsi="Arial"/>
          <w:sz w:val="20"/>
          <w:szCs w:val="20"/>
        </w:rPr>
        <w:t>installer à Molsheim. Ils construisirent un couvent et une église, mais toutes ces constructions ont disparu. Les capucins,</w:t>
      </w:r>
      <w:r w:rsidR="00C65C7F" w:rsidRPr="00A0058C">
        <w:rPr>
          <w:rFonts w:ascii="Arial" w:hAnsi="Arial"/>
          <w:sz w:val="20"/>
          <w:szCs w:val="20"/>
        </w:rPr>
        <w:t xml:space="preserve"> </w:t>
      </w:r>
      <w:r w:rsidRPr="00A0058C">
        <w:rPr>
          <w:rFonts w:ascii="Arial" w:hAnsi="Arial"/>
          <w:sz w:val="20"/>
          <w:szCs w:val="20"/>
        </w:rPr>
        <w:t>ordre mendiant, assuraient leur subsistan</w:t>
      </w:r>
      <w:r w:rsidR="001017DE" w:rsidRPr="00A0058C">
        <w:rPr>
          <w:rFonts w:ascii="Arial" w:hAnsi="Arial"/>
          <w:sz w:val="20"/>
          <w:szCs w:val="20"/>
        </w:rPr>
        <w:t>ce en allant confesser, prêcher et</w:t>
      </w:r>
      <w:r w:rsidRPr="00A0058C">
        <w:rPr>
          <w:rFonts w:ascii="Arial" w:hAnsi="Arial"/>
          <w:sz w:val="20"/>
          <w:szCs w:val="20"/>
        </w:rPr>
        <w:t xml:space="preserve"> remplacer</w:t>
      </w:r>
      <w:r w:rsidR="001017DE" w:rsidRPr="00A0058C">
        <w:rPr>
          <w:rFonts w:ascii="Arial" w:hAnsi="Arial"/>
          <w:sz w:val="20"/>
          <w:szCs w:val="20"/>
        </w:rPr>
        <w:t xml:space="preserve"> ponctuellement</w:t>
      </w:r>
      <w:r w:rsidRPr="00A0058C">
        <w:rPr>
          <w:rFonts w:ascii="Arial" w:hAnsi="Arial"/>
          <w:sz w:val="20"/>
          <w:szCs w:val="20"/>
        </w:rPr>
        <w:t xml:space="preserve"> les curés.</w:t>
      </w:r>
      <w:r w:rsidR="00923F22" w:rsidRPr="00A0058C">
        <w:rPr>
          <w:rFonts w:ascii="Arial" w:hAnsi="Arial"/>
          <w:sz w:val="20"/>
          <w:szCs w:val="20"/>
        </w:rPr>
        <w:t xml:space="preserve"> </w:t>
      </w:r>
    </w:p>
    <w:p w14:paraId="0A372AB2" w14:textId="77777777" w:rsidR="00A54E83" w:rsidRPr="00A0058C" w:rsidRDefault="00923F22" w:rsidP="001017DE">
      <w:pPr>
        <w:pStyle w:val="Corpsdetexte"/>
        <w:numPr>
          <w:ilvl w:val="0"/>
          <w:numId w:val="6"/>
        </w:numPr>
        <w:tabs>
          <w:tab w:val="left" w:pos="0"/>
        </w:tabs>
        <w:spacing w:after="240" w:line="280" w:lineRule="exact"/>
        <w:ind w:left="714" w:hanging="357"/>
        <w:rPr>
          <w:rFonts w:ascii="Arial" w:hAnsi="Arial"/>
          <w:sz w:val="20"/>
          <w:szCs w:val="20"/>
        </w:rPr>
      </w:pPr>
      <w:r w:rsidRPr="00A0058C">
        <w:rPr>
          <w:rFonts w:ascii="Arial" w:hAnsi="Arial"/>
          <w:sz w:val="20"/>
          <w:szCs w:val="20"/>
        </w:rPr>
        <w:t>C</w:t>
      </w:r>
      <w:r w:rsidR="002E6E5B" w:rsidRPr="00A0058C">
        <w:rPr>
          <w:rFonts w:ascii="Arial" w:hAnsi="Arial"/>
          <w:sz w:val="20"/>
          <w:szCs w:val="20"/>
        </w:rPr>
        <w:t>’</w:t>
      </w:r>
      <w:r w:rsidRPr="00A0058C">
        <w:rPr>
          <w:rFonts w:ascii="Arial" w:hAnsi="Arial"/>
          <w:sz w:val="20"/>
          <w:szCs w:val="20"/>
        </w:rPr>
        <w:t>est ainsi que la cité épiscopale devint au début du XVII</w:t>
      </w:r>
      <w:r w:rsidR="00731187" w:rsidRPr="00A0058C">
        <w:rPr>
          <w:rFonts w:ascii="Arial" w:hAnsi="Arial"/>
          <w:sz w:val="20"/>
          <w:szCs w:val="20"/>
          <w:vertAlign w:val="superscript"/>
        </w:rPr>
        <w:t>e</w:t>
      </w:r>
      <w:r w:rsidRPr="00A0058C">
        <w:rPr>
          <w:rFonts w:ascii="Arial" w:hAnsi="Arial"/>
          <w:sz w:val="20"/>
          <w:szCs w:val="20"/>
        </w:rPr>
        <w:t xml:space="preserve"> siècle le centre de la Contre-Réforme en Basse-Alsace. Les religieux de Molsheim s</w:t>
      </w:r>
      <w:r w:rsidR="002E6E5B" w:rsidRPr="00A0058C">
        <w:rPr>
          <w:rFonts w:ascii="Arial" w:hAnsi="Arial"/>
          <w:sz w:val="20"/>
          <w:szCs w:val="20"/>
        </w:rPr>
        <w:t>’</w:t>
      </w:r>
      <w:r w:rsidRPr="00A0058C">
        <w:rPr>
          <w:rFonts w:ascii="Arial" w:hAnsi="Arial"/>
          <w:sz w:val="20"/>
          <w:szCs w:val="20"/>
        </w:rPr>
        <w:t>employèrent à combattre la « nouvelle doctrine » par la prédication, l</w:t>
      </w:r>
      <w:r w:rsidR="002E6E5B" w:rsidRPr="00A0058C">
        <w:rPr>
          <w:rFonts w:ascii="Arial" w:hAnsi="Arial"/>
          <w:sz w:val="20"/>
          <w:szCs w:val="20"/>
        </w:rPr>
        <w:t>’</w:t>
      </w:r>
      <w:r w:rsidRPr="00A0058C">
        <w:rPr>
          <w:rFonts w:ascii="Arial" w:hAnsi="Arial"/>
          <w:sz w:val="20"/>
          <w:szCs w:val="20"/>
        </w:rPr>
        <w:t>enseignement et la formation de jeunes prêtres.</w:t>
      </w:r>
      <w:bookmarkStart w:id="8" w:name="La_p%252525252525252525C3%25252525252525"/>
      <w:bookmarkStart w:id="9" w:name="La_p.C3.A9riode_r.C3.A9volutionnaire"/>
      <w:bookmarkEnd w:id="8"/>
      <w:bookmarkEnd w:id="9"/>
    </w:p>
    <w:p w14:paraId="016D9748" w14:textId="77777777" w:rsidR="00CB4D7F" w:rsidRPr="00A0058C" w:rsidRDefault="00923F22" w:rsidP="001017DE">
      <w:pPr>
        <w:pStyle w:val="Titre3"/>
        <w:numPr>
          <w:ilvl w:val="2"/>
          <w:numId w:val="3"/>
        </w:numPr>
        <w:spacing w:before="0" w:after="140" w:line="280" w:lineRule="exact"/>
        <w:rPr>
          <w:rFonts w:ascii="Arial" w:hAnsi="Arial"/>
          <w:sz w:val="26"/>
          <w:szCs w:val="26"/>
        </w:rPr>
      </w:pPr>
      <w:r w:rsidRPr="00A0058C">
        <w:rPr>
          <w:rFonts w:ascii="Arial" w:hAnsi="Arial"/>
          <w:sz w:val="26"/>
          <w:szCs w:val="26"/>
        </w:rPr>
        <w:t>La période révolutionnaire</w:t>
      </w:r>
    </w:p>
    <w:p w14:paraId="64514380" w14:textId="77777777" w:rsidR="00CB4D7F" w:rsidRPr="00A0058C" w:rsidRDefault="00923F22" w:rsidP="00940F0C">
      <w:pPr>
        <w:pStyle w:val="Corpsdetexte"/>
        <w:spacing w:after="240" w:line="280" w:lineRule="exact"/>
        <w:jc w:val="both"/>
        <w:rPr>
          <w:rFonts w:ascii="Arial" w:hAnsi="Arial"/>
          <w:sz w:val="20"/>
          <w:szCs w:val="20"/>
        </w:rPr>
      </w:pPr>
      <w:r w:rsidRPr="00A0058C">
        <w:rPr>
          <w:rFonts w:ascii="Arial" w:hAnsi="Arial"/>
          <w:sz w:val="20"/>
          <w:szCs w:val="20"/>
        </w:rPr>
        <w:t>La Révolution mit fin à la société d</w:t>
      </w:r>
      <w:r w:rsidR="002E6E5B" w:rsidRPr="00A0058C">
        <w:rPr>
          <w:rFonts w:ascii="Arial" w:hAnsi="Arial"/>
          <w:sz w:val="20"/>
          <w:szCs w:val="20"/>
        </w:rPr>
        <w:t>’</w:t>
      </w:r>
      <w:r w:rsidR="00731187" w:rsidRPr="00A0058C">
        <w:rPr>
          <w:rFonts w:ascii="Arial" w:hAnsi="Arial"/>
          <w:sz w:val="20"/>
          <w:szCs w:val="20"/>
        </w:rPr>
        <w:t>Ancien R</w:t>
      </w:r>
      <w:r w:rsidRPr="00A0058C">
        <w:rPr>
          <w:rFonts w:ascii="Arial" w:hAnsi="Arial"/>
          <w:sz w:val="20"/>
          <w:szCs w:val="20"/>
        </w:rPr>
        <w:t xml:space="preserve">égime </w:t>
      </w:r>
      <w:r w:rsidR="00731187" w:rsidRPr="00A0058C">
        <w:rPr>
          <w:rFonts w:ascii="Arial" w:hAnsi="Arial"/>
          <w:sz w:val="20"/>
          <w:szCs w:val="20"/>
        </w:rPr>
        <w:t xml:space="preserve">et </w:t>
      </w:r>
      <w:r w:rsidRPr="00A0058C">
        <w:rPr>
          <w:rFonts w:ascii="Arial" w:hAnsi="Arial"/>
          <w:sz w:val="20"/>
          <w:szCs w:val="20"/>
        </w:rPr>
        <w:t>marqua l</w:t>
      </w:r>
      <w:r w:rsidR="002E6E5B" w:rsidRPr="00A0058C">
        <w:rPr>
          <w:rFonts w:ascii="Arial" w:hAnsi="Arial"/>
          <w:sz w:val="20"/>
          <w:szCs w:val="20"/>
        </w:rPr>
        <w:t>’</w:t>
      </w:r>
      <w:r w:rsidRPr="00A0058C">
        <w:rPr>
          <w:rFonts w:ascii="Arial" w:hAnsi="Arial"/>
          <w:sz w:val="20"/>
          <w:szCs w:val="20"/>
        </w:rPr>
        <w:t>entrée de la ville dans l</w:t>
      </w:r>
      <w:r w:rsidR="002E6E5B" w:rsidRPr="00A0058C">
        <w:rPr>
          <w:rFonts w:ascii="Arial" w:hAnsi="Arial"/>
          <w:sz w:val="20"/>
          <w:szCs w:val="20"/>
        </w:rPr>
        <w:t>’</w:t>
      </w:r>
      <w:r w:rsidRPr="00A0058C">
        <w:rPr>
          <w:rFonts w:ascii="Arial" w:hAnsi="Arial"/>
          <w:sz w:val="20"/>
          <w:szCs w:val="20"/>
        </w:rPr>
        <w:t>ère industrielle (ateliers Coulaux).</w:t>
      </w:r>
    </w:p>
    <w:p w14:paraId="1C9774FF" w14:textId="77777777" w:rsidR="00CB4D7F" w:rsidRPr="00A0058C" w:rsidRDefault="00923F22" w:rsidP="00940F0C">
      <w:pPr>
        <w:pStyle w:val="Titre3"/>
        <w:numPr>
          <w:ilvl w:val="2"/>
          <w:numId w:val="3"/>
        </w:numPr>
        <w:spacing w:before="0" w:after="140" w:line="280" w:lineRule="exact"/>
        <w:rPr>
          <w:rFonts w:ascii="Arial" w:hAnsi="Arial"/>
          <w:sz w:val="26"/>
          <w:szCs w:val="26"/>
        </w:rPr>
      </w:pPr>
      <w:bookmarkStart w:id="10" w:name="Les_d%252525252525252525C3%2525252525252"/>
      <w:bookmarkStart w:id="11" w:name="Les_d.C3.A9buts_de_l.27industrialisation"/>
      <w:bookmarkEnd w:id="10"/>
      <w:bookmarkEnd w:id="11"/>
      <w:r w:rsidRPr="00A0058C">
        <w:rPr>
          <w:rFonts w:ascii="Arial" w:hAnsi="Arial"/>
          <w:sz w:val="26"/>
          <w:szCs w:val="26"/>
        </w:rPr>
        <w:t>Les débuts de l</w:t>
      </w:r>
      <w:r w:rsidR="002E6E5B" w:rsidRPr="00A0058C">
        <w:rPr>
          <w:rFonts w:ascii="Arial" w:hAnsi="Arial"/>
          <w:sz w:val="26"/>
          <w:szCs w:val="26"/>
        </w:rPr>
        <w:t>’</w:t>
      </w:r>
      <w:r w:rsidRPr="00A0058C">
        <w:rPr>
          <w:rFonts w:ascii="Arial" w:hAnsi="Arial"/>
          <w:sz w:val="26"/>
          <w:szCs w:val="26"/>
        </w:rPr>
        <w:t>industrialisation</w:t>
      </w:r>
    </w:p>
    <w:p w14:paraId="7970245D" w14:textId="507B5CEE" w:rsidR="00CB4D7F" w:rsidRDefault="00923F22" w:rsidP="00940F0C">
      <w:pPr>
        <w:pStyle w:val="Corpsdetexte"/>
        <w:spacing w:after="240" w:line="280" w:lineRule="exact"/>
        <w:jc w:val="both"/>
        <w:rPr>
          <w:rFonts w:ascii="Arial" w:hAnsi="Arial"/>
          <w:sz w:val="20"/>
          <w:szCs w:val="20"/>
        </w:rPr>
      </w:pPr>
      <w:r w:rsidRPr="00A0058C">
        <w:rPr>
          <w:rFonts w:ascii="Arial" w:hAnsi="Arial"/>
          <w:sz w:val="20"/>
          <w:szCs w:val="20"/>
        </w:rPr>
        <w:t>Chef-lieu d</w:t>
      </w:r>
      <w:r w:rsidR="002E6E5B" w:rsidRPr="00A0058C">
        <w:rPr>
          <w:rFonts w:ascii="Arial" w:hAnsi="Arial"/>
          <w:sz w:val="20"/>
          <w:szCs w:val="20"/>
        </w:rPr>
        <w:t>’</w:t>
      </w:r>
      <w:r w:rsidRPr="00A0058C">
        <w:rPr>
          <w:rFonts w:ascii="Arial" w:hAnsi="Arial"/>
          <w:sz w:val="20"/>
          <w:szCs w:val="20"/>
        </w:rPr>
        <w:t>arrondissement après 1870, Molsheim a vu ses activités</w:t>
      </w:r>
      <w:r w:rsidRPr="0074240E">
        <w:rPr>
          <w:rFonts w:ascii="Arial" w:hAnsi="Arial"/>
          <w:sz w:val="20"/>
          <w:szCs w:val="20"/>
        </w:rPr>
        <w:t xml:space="preserve"> se diversifier au cours du XX</w:t>
      </w:r>
      <w:r w:rsidRPr="00940F0C">
        <w:rPr>
          <w:rFonts w:ascii="Arial" w:hAnsi="Arial"/>
          <w:sz w:val="20"/>
          <w:szCs w:val="20"/>
          <w:vertAlign w:val="superscript"/>
        </w:rPr>
        <w:t xml:space="preserve">e </w:t>
      </w:r>
      <w:r w:rsidRPr="0074240E">
        <w:rPr>
          <w:rFonts w:ascii="Arial" w:hAnsi="Arial"/>
          <w:sz w:val="20"/>
          <w:szCs w:val="20"/>
        </w:rPr>
        <w:t>siècle grâce, en particulier, à l</w:t>
      </w:r>
      <w:r w:rsidR="002E6E5B" w:rsidRPr="0074240E">
        <w:rPr>
          <w:rFonts w:ascii="Arial" w:hAnsi="Arial"/>
          <w:sz w:val="20"/>
          <w:szCs w:val="20"/>
        </w:rPr>
        <w:t>’</w:t>
      </w:r>
      <w:r w:rsidRPr="0074240E">
        <w:rPr>
          <w:rFonts w:ascii="Arial" w:hAnsi="Arial"/>
          <w:sz w:val="20"/>
          <w:szCs w:val="20"/>
        </w:rPr>
        <w:t xml:space="preserve">implantation des usines du constructeur automobile Ettore Bugatti (1881-1947). </w:t>
      </w:r>
    </w:p>
    <w:p w14:paraId="27A8FA6B" w14:textId="189B9A30" w:rsidR="00D63A1E" w:rsidRDefault="00D63A1E" w:rsidP="00940F0C">
      <w:pPr>
        <w:pStyle w:val="Corpsdetexte"/>
        <w:spacing w:after="240" w:line="280" w:lineRule="exact"/>
        <w:jc w:val="both"/>
        <w:rPr>
          <w:rFonts w:ascii="Arial" w:hAnsi="Arial"/>
          <w:sz w:val="20"/>
          <w:szCs w:val="20"/>
        </w:rPr>
      </w:pPr>
    </w:p>
    <w:p w14:paraId="2476E993" w14:textId="00EB607B" w:rsidR="00D63A1E" w:rsidRDefault="00D63A1E" w:rsidP="00940F0C">
      <w:pPr>
        <w:pStyle w:val="Corpsdetexte"/>
        <w:spacing w:after="240" w:line="280" w:lineRule="exact"/>
        <w:jc w:val="both"/>
        <w:rPr>
          <w:rFonts w:ascii="Arial" w:hAnsi="Arial"/>
          <w:sz w:val="20"/>
          <w:szCs w:val="20"/>
        </w:rPr>
      </w:pPr>
    </w:p>
    <w:p w14:paraId="60E10B60" w14:textId="77777777" w:rsidR="00D63A1E" w:rsidRPr="0074240E" w:rsidRDefault="00D63A1E" w:rsidP="00940F0C">
      <w:pPr>
        <w:pStyle w:val="Corpsdetexte"/>
        <w:spacing w:after="240" w:line="280" w:lineRule="exact"/>
        <w:jc w:val="both"/>
        <w:rPr>
          <w:rFonts w:ascii="Arial" w:hAnsi="Arial"/>
          <w:sz w:val="20"/>
          <w:szCs w:val="20"/>
        </w:rPr>
      </w:pPr>
    </w:p>
    <w:p w14:paraId="5E2FF9CC" w14:textId="77777777" w:rsidR="00CB4D7F" w:rsidRPr="00940F0C" w:rsidRDefault="00923F22" w:rsidP="00940F0C">
      <w:pPr>
        <w:spacing w:after="140" w:line="280" w:lineRule="exact"/>
        <w:rPr>
          <w:rFonts w:ascii="Arial" w:hAnsi="Arial"/>
          <w:b/>
          <w:bCs/>
          <w:sz w:val="26"/>
          <w:szCs w:val="26"/>
        </w:rPr>
      </w:pPr>
      <w:r w:rsidRPr="00940F0C">
        <w:rPr>
          <w:rFonts w:ascii="Arial" w:hAnsi="Arial"/>
          <w:b/>
          <w:bCs/>
          <w:sz w:val="26"/>
          <w:szCs w:val="26"/>
        </w:rPr>
        <w:lastRenderedPageBreak/>
        <w:t>Le Dompeter : une des plus vieilles églises d</w:t>
      </w:r>
      <w:r w:rsidR="002E6E5B" w:rsidRPr="00940F0C">
        <w:rPr>
          <w:rFonts w:ascii="Arial" w:hAnsi="Arial"/>
          <w:b/>
          <w:bCs/>
          <w:sz w:val="26"/>
          <w:szCs w:val="26"/>
        </w:rPr>
        <w:t>’</w:t>
      </w:r>
      <w:r w:rsidRPr="00940F0C">
        <w:rPr>
          <w:rFonts w:ascii="Arial" w:hAnsi="Arial"/>
          <w:b/>
          <w:bCs/>
          <w:sz w:val="26"/>
          <w:szCs w:val="26"/>
        </w:rPr>
        <w:t xml:space="preserve">Alsace... </w:t>
      </w:r>
    </w:p>
    <w:p w14:paraId="718EE43E" w14:textId="77777777" w:rsidR="00CB4D7F" w:rsidRPr="0074240E" w:rsidRDefault="00923F22" w:rsidP="0074240E">
      <w:pPr>
        <w:spacing w:line="280" w:lineRule="exact"/>
        <w:jc w:val="both"/>
        <w:rPr>
          <w:rFonts w:ascii="Arial" w:hAnsi="Arial"/>
          <w:sz w:val="20"/>
          <w:szCs w:val="20"/>
        </w:rPr>
      </w:pPr>
      <w:r w:rsidRPr="0074240E">
        <w:rPr>
          <w:rFonts w:ascii="Arial" w:hAnsi="Arial"/>
          <w:noProof/>
          <w:sz w:val="20"/>
          <w:szCs w:val="20"/>
          <w:lang w:eastAsia="fr-FR" w:bidi="ar-SA"/>
        </w:rPr>
        <w:drawing>
          <wp:anchor distT="0" distB="0" distL="0" distR="0" simplePos="0" relativeHeight="3" behindDoc="0" locked="0" layoutInCell="1" allowOverlap="1" wp14:anchorId="4D85A08D" wp14:editId="1A6D0CD4">
            <wp:simplePos x="0" y="0"/>
            <wp:positionH relativeFrom="column">
              <wp:posOffset>2540</wp:posOffset>
            </wp:positionH>
            <wp:positionV relativeFrom="paragraph">
              <wp:posOffset>635</wp:posOffset>
            </wp:positionV>
            <wp:extent cx="2261235" cy="1381125"/>
            <wp:effectExtent l="0" t="0" r="0" b="0"/>
            <wp:wrapSquare wrapText="largest"/>
            <wp:docPr id="2" name="Imag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8"/>
                    <pic:cNvPicPr>
                      <a:picLocks noChangeAspect="1" noChangeArrowheads="1"/>
                    </pic:cNvPicPr>
                  </pic:nvPicPr>
                  <pic:blipFill>
                    <a:blip r:embed="rId7"/>
                    <a:stretch>
                      <a:fillRect/>
                    </a:stretch>
                  </pic:blipFill>
                  <pic:spPr bwMode="auto">
                    <a:xfrm>
                      <a:off x="0" y="0"/>
                      <a:ext cx="2261235" cy="1381125"/>
                    </a:xfrm>
                    <a:prstGeom prst="rect">
                      <a:avLst/>
                    </a:prstGeom>
                  </pic:spPr>
                </pic:pic>
              </a:graphicData>
            </a:graphic>
          </wp:anchor>
        </w:drawing>
      </w:r>
      <w:r w:rsidRPr="0074240E">
        <w:rPr>
          <w:rFonts w:ascii="Arial" w:hAnsi="Arial"/>
          <w:sz w:val="20"/>
          <w:szCs w:val="20"/>
        </w:rPr>
        <w:t>Depuis la route départementale allant de Molsheim à Saverne, on aperçoit en plein milieu des vignes et des champs, juste avant Avolsheim, cette belle église que la plupart des Alsaciens connaissent bien et dont le passé donne prétexte à mélanger savoureusement l</w:t>
      </w:r>
      <w:r w:rsidR="002E6E5B" w:rsidRPr="0074240E">
        <w:rPr>
          <w:rFonts w:ascii="Arial" w:hAnsi="Arial"/>
          <w:sz w:val="20"/>
          <w:szCs w:val="20"/>
        </w:rPr>
        <w:t>’</w:t>
      </w:r>
      <w:r w:rsidRPr="0074240E">
        <w:rPr>
          <w:rFonts w:ascii="Arial" w:hAnsi="Arial"/>
          <w:sz w:val="20"/>
          <w:szCs w:val="20"/>
        </w:rPr>
        <w:t xml:space="preserve">histoire et la légende. </w:t>
      </w:r>
    </w:p>
    <w:p w14:paraId="11D71643" w14:textId="570F3BA4" w:rsidR="00CB4D7F" w:rsidRPr="0074240E" w:rsidRDefault="00923F22" w:rsidP="00940F0C">
      <w:pPr>
        <w:spacing w:after="240" w:line="280" w:lineRule="exact"/>
        <w:jc w:val="both"/>
        <w:rPr>
          <w:rFonts w:ascii="Arial" w:hAnsi="Arial"/>
          <w:sz w:val="20"/>
          <w:szCs w:val="20"/>
        </w:rPr>
      </w:pPr>
      <w:r w:rsidRPr="0074240E">
        <w:rPr>
          <w:rFonts w:ascii="Arial" w:hAnsi="Arial"/>
          <w:sz w:val="20"/>
          <w:szCs w:val="20"/>
        </w:rPr>
        <w:t>Il faut d</w:t>
      </w:r>
      <w:r w:rsidR="002E6E5B" w:rsidRPr="0074240E">
        <w:rPr>
          <w:rFonts w:ascii="Arial" w:hAnsi="Arial"/>
          <w:sz w:val="20"/>
          <w:szCs w:val="20"/>
        </w:rPr>
        <w:t>’</w:t>
      </w:r>
      <w:r w:rsidRPr="0074240E">
        <w:rPr>
          <w:rFonts w:ascii="Arial" w:hAnsi="Arial"/>
          <w:sz w:val="20"/>
          <w:szCs w:val="20"/>
        </w:rPr>
        <w:t xml:space="preserve">abord évoquer la légende qui laisse entendre que la fondation de cet </w:t>
      </w:r>
      <w:r w:rsidR="00940F0C">
        <w:rPr>
          <w:rFonts w:ascii="Arial" w:hAnsi="Arial"/>
          <w:sz w:val="20"/>
          <w:szCs w:val="20"/>
        </w:rPr>
        <w:t xml:space="preserve">édifice religieux serait </w:t>
      </w:r>
      <w:r w:rsidR="00940F0C" w:rsidRPr="00A0058C">
        <w:rPr>
          <w:rFonts w:ascii="Arial" w:hAnsi="Arial"/>
          <w:sz w:val="20"/>
          <w:szCs w:val="20"/>
        </w:rPr>
        <w:t>due à saint</w:t>
      </w:r>
      <w:r w:rsidRPr="00A0058C">
        <w:rPr>
          <w:rFonts w:ascii="Arial" w:hAnsi="Arial"/>
          <w:sz w:val="20"/>
          <w:szCs w:val="20"/>
        </w:rPr>
        <w:t xml:space="preserve"> Materne, l</w:t>
      </w:r>
      <w:r w:rsidR="002E6E5B" w:rsidRPr="00A0058C">
        <w:rPr>
          <w:rFonts w:ascii="Arial" w:hAnsi="Arial"/>
          <w:sz w:val="20"/>
          <w:szCs w:val="20"/>
        </w:rPr>
        <w:t>’</w:t>
      </w:r>
      <w:r w:rsidRPr="00A0058C">
        <w:rPr>
          <w:rFonts w:ascii="Arial" w:hAnsi="Arial"/>
          <w:sz w:val="20"/>
          <w:szCs w:val="20"/>
        </w:rPr>
        <w:t>évangélisateur de la plaine rhénane. Ceci laisserait supposer que le Dompeter remonterait à l</w:t>
      </w:r>
      <w:r w:rsidR="00940F0C" w:rsidRPr="00A0058C">
        <w:rPr>
          <w:rFonts w:ascii="Arial" w:hAnsi="Arial"/>
          <w:sz w:val="20"/>
          <w:szCs w:val="20"/>
        </w:rPr>
        <w:t>’</w:t>
      </w:r>
      <w:r w:rsidRPr="00A0058C">
        <w:rPr>
          <w:rFonts w:ascii="Arial" w:hAnsi="Arial"/>
          <w:sz w:val="20"/>
          <w:szCs w:val="20"/>
        </w:rPr>
        <w:t>époque des premiers apôtres, or aucun écrit ne l</w:t>
      </w:r>
      <w:r w:rsidR="002E6E5B" w:rsidRPr="00A0058C">
        <w:rPr>
          <w:rFonts w:ascii="Arial" w:hAnsi="Arial"/>
          <w:sz w:val="20"/>
          <w:szCs w:val="20"/>
        </w:rPr>
        <w:t>’</w:t>
      </w:r>
      <w:r w:rsidR="00940F0C" w:rsidRPr="00A0058C">
        <w:rPr>
          <w:rFonts w:ascii="Arial" w:hAnsi="Arial"/>
          <w:sz w:val="20"/>
          <w:szCs w:val="20"/>
        </w:rPr>
        <w:t xml:space="preserve">atteste, mais cela peut </w:t>
      </w:r>
      <w:r w:rsidRPr="00A0058C">
        <w:rPr>
          <w:rFonts w:ascii="Arial" w:hAnsi="Arial"/>
          <w:sz w:val="20"/>
          <w:szCs w:val="20"/>
        </w:rPr>
        <w:t>être plausible dans la mesure o</w:t>
      </w:r>
      <w:r w:rsidR="00940F0C" w:rsidRPr="00A0058C">
        <w:rPr>
          <w:rFonts w:ascii="Arial" w:hAnsi="Arial"/>
          <w:sz w:val="20"/>
          <w:szCs w:val="20"/>
        </w:rPr>
        <w:t>ù</w:t>
      </w:r>
      <w:r w:rsidRPr="00A0058C">
        <w:rPr>
          <w:rFonts w:ascii="Arial" w:hAnsi="Arial"/>
          <w:sz w:val="20"/>
          <w:szCs w:val="20"/>
        </w:rPr>
        <w:t xml:space="preserve"> il se trouve </w:t>
      </w:r>
      <w:r w:rsidR="00940F0C" w:rsidRPr="00A0058C">
        <w:rPr>
          <w:rFonts w:ascii="Arial" w:hAnsi="Arial"/>
          <w:sz w:val="20"/>
          <w:szCs w:val="20"/>
        </w:rPr>
        <w:t xml:space="preserve">implanté </w:t>
      </w:r>
      <w:r w:rsidRPr="00A0058C">
        <w:rPr>
          <w:rFonts w:ascii="Arial" w:hAnsi="Arial"/>
          <w:sz w:val="20"/>
          <w:szCs w:val="20"/>
        </w:rPr>
        <w:t>une agglomération gallo-romaine et plus tard mérovingienne</w:t>
      </w:r>
      <w:r w:rsidRPr="0074240E">
        <w:rPr>
          <w:rFonts w:ascii="Arial" w:hAnsi="Arial"/>
          <w:sz w:val="20"/>
          <w:szCs w:val="20"/>
        </w:rPr>
        <w:t xml:space="preserve">. </w:t>
      </w:r>
    </w:p>
    <w:p w14:paraId="037DC603" w14:textId="77777777" w:rsidR="00940F0C" w:rsidRPr="00F44D48" w:rsidRDefault="00940F0C" w:rsidP="00940F0C">
      <w:pPr>
        <w:spacing w:after="140" w:line="280" w:lineRule="exact"/>
        <w:rPr>
          <w:rFonts w:ascii="Arial" w:hAnsi="Arial"/>
          <w:sz w:val="26"/>
          <w:szCs w:val="26"/>
        </w:rPr>
      </w:pPr>
      <w:r w:rsidRPr="00F44D48">
        <w:rPr>
          <w:rFonts w:ascii="Arial" w:hAnsi="Arial"/>
          <w:b/>
          <w:bCs/>
          <w:sz w:val="26"/>
          <w:szCs w:val="26"/>
        </w:rPr>
        <w:t xml:space="preserve">Son histoire, en bref... </w:t>
      </w:r>
    </w:p>
    <w:p w14:paraId="0B220103" w14:textId="77777777" w:rsidR="00940F0C" w:rsidRPr="00F44D48" w:rsidRDefault="00940F0C" w:rsidP="00940F0C">
      <w:pPr>
        <w:numPr>
          <w:ilvl w:val="0"/>
          <w:numId w:val="7"/>
        </w:numPr>
        <w:overflowPunct w:val="0"/>
        <w:spacing w:after="80" w:line="280" w:lineRule="exact"/>
        <w:jc w:val="both"/>
        <w:rPr>
          <w:rFonts w:ascii="Arial" w:hAnsi="Arial"/>
          <w:sz w:val="20"/>
          <w:szCs w:val="20"/>
        </w:rPr>
      </w:pPr>
      <w:r w:rsidRPr="00F44D48">
        <w:rPr>
          <w:rFonts w:ascii="Arial" w:hAnsi="Arial"/>
          <w:sz w:val="20"/>
          <w:szCs w:val="20"/>
        </w:rPr>
        <w:t>La datation exacte de la construction est toujours sujette à controverse, mais en nous référant aux études les plus récentes effectuées</w:t>
      </w:r>
      <w:r>
        <w:rPr>
          <w:rFonts w:ascii="Arial" w:hAnsi="Arial"/>
          <w:sz w:val="20"/>
          <w:szCs w:val="20"/>
        </w:rPr>
        <w:t xml:space="preserve"> par Madame Simone BRAUN dans l’</w:t>
      </w:r>
      <w:r w:rsidRPr="00F44D48">
        <w:rPr>
          <w:rFonts w:ascii="Arial" w:hAnsi="Arial"/>
          <w:i/>
          <w:sz w:val="20"/>
          <w:szCs w:val="20"/>
        </w:rPr>
        <w:t>Annuaire</w:t>
      </w:r>
      <w:r>
        <w:rPr>
          <w:rFonts w:ascii="Arial" w:hAnsi="Arial"/>
          <w:sz w:val="20"/>
          <w:szCs w:val="20"/>
        </w:rPr>
        <w:t xml:space="preserve"> de la Société d’histoire et d’a</w:t>
      </w:r>
      <w:r w:rsidRPr="00F44D48">
        <w:rPr>
          <w:rFonts w:ascii="Arial" w:hAnsi="Arial"/>
          <w:sz w:val="20"/>
          <w:szCs w:val="20"/>
        </w:rPr>
        <w:t>rchéologie de Mol</w:t>
      </w:r>
      <w:r>
        <w:rPr>
          <w:rFonts w:ascii="Arial" w:hAnsi="Arial"/>
          <w:sz w:val="20"/>
          <w:szCs w:val="20"/>
        </w:rPr>
        <w:t>sheim et environs, la période d’édification de l’église se situerait entre l’</w:t>
      </w:r>
      <w:r w:rsidRPr="00F44D48">
        <w:rPr>
          <w:rFonts w:ascii="Arial" w:hAnsi="Arial"/>
          <w:sz w:val="20"/>
          <w:szCs w:val="20"/>
        </w:rPr>
        <w:t>an 1000 et 1160. Cette datation est corroborée par la date de la con</w:t>
      </w:r>
      <w:r>
        <w:rPr>
          <w:rFonts w:ascii="Arial" w:hAnsi="Arial"/>
          <w:sz w:val="20"/>
          <w:szCs w:val="20"/>
        </w:rPr>
        <w:t>sécration du sanctuaire par le p</w:t>
      </w:r>
      <w:r w:rsidRPr="00F44D48">
        <w:rPr>
          <w:rFonts w:ascii="Arial" w:hAnsi="Arial"/>
          <w:sz w:val="20"/>
          <w:szCs w:val="20"/>
        </w:rPr>
        <w:t xml:space="preserve">ape </w:t>
      </w:r>
      <w:r>
        <w:rPr>
          <w:rFonts w:ascii="Arial" w:hAnsi="Arial"/>
          <w:sz w:val="20"/>
          <w:szCs w:val="20"/>
        </w:rPr>
        <w:t>« </w:t>
      </w:r>
      <w:r w:rsidRPr="00F44D48">
        <w:rPr>
          <w:rFonts w:ascii="Arial" w:hAnsi="Arial"/>
          <w:sz w:val="20"/>
          <w:szCs w:val="20"/>
        </w:rPr>
        <w:t>alsacien</w:t>
      </w:r>
      <w:r>
        <w:rPr>
          <w:rFonts w:ascii="Arial" w:hAnsi="Arial"/>
          <w:sz w:val="20"/>
          <w:szCs w:val="20"/>
        </w:rPr>
        <w:t> »</w:t>
      </w:r>
      <w:r w:rsidRPr="00F44D48">
        <w:rPr>
          <w:rFonts w:ascii="Arial" w:hAnsi="Arial"/>
          <w:sz w:val="20"/>
          <w:szCs w:val="20"/>
        </w:rPr>
        <w:t xml:space="preserve"> Léon IX en 1049. </w:t>
      </w:r>
    </w:p>
    <w:p w14:paraId="328D921A" w14:textId="77777777" w:rsidR="00940F0C" w:rsidRPr="00A0058C" w:rsidRDefault="00940F0C" w:rsidP="00940F0C">
      <w:pPr>
        <w:numPr>
          <w:ilvl w:val="0"/>
          <w:numId w:val="7"/>
        </w:numPr>
        <w:overflowPunct w:val="0"/>
        <w:spacing w:after="80" w:line="280" w:lineRule="exact"/>
        <w:jc w:val="both"/>
        <w:rPr>
          <w:rFonts w:ascii="Arial" w:hAnsi="Arial"/>
          <w:sz w:val="20"/>
          <w:szCs w:val="20"/>
        </w:rPr>
      </w:pPr>
      <w:r w:rsidRPr="00F44D48">
        <w:rPr>
          <w:rFonts w:ascii="Arial" w:hAnsi="Arial"/>
          <w:sz w:val="20"/>
          <w:szCs w:val="20"/>
        </w:rPr>
        <w:t>Le Dompeter</w:t>
      </w:r>
      <w:r>
        <w:rPr>
          <w:rFonts w:ascii="Arial" w:hAnsi="Arial"/>
          <w:sz w:val="20"/>
          <w:szCs w:val="20"/>
        </w:rPr>
        <w:t xml:space="preserve"> devint l’</w:t>
      </w:r>
      <w:r w:rsidRPr="00F44D48">
        <w:rPr>
          <w:rFonts w:ascii="Arial" w:hAnsi="Arial"/>
          <w:sz w:val="20"/>
          <w:szCs w:val="20"/>
        </w:rPr>
        <w:t>église de la ville de Molsheim</w:t>
      </w:r>
      <w:r>
        <w:rPr>
          <w:rFonts w:ascii="Arial" w:hAnsi="Arial"/>
          <w:sz w:val="20"/>
          <w:szCs w:val="20"/>
        </w:rPr>
        <w:t>,</w:t>
      </w:r>
      <w:r w:rsidRPr="00F44D48">
        <w:rPr>
          <w:rFonts w:ascii="Arial" w:hAnsi="Arial"/>
          <w:sz w:val="20"/>
          <w:szCs w:val="20"/>
        </w:rPr>
        <w:t xml:space="preserve"> selon un document datant </w:t>
      </w:r>
      <w:r>
        <w:rPr>
          <w:rFonts w:ascii="Arial" w:hAnsi="Arial"/>
          <w:sz w:val="20"/>
          <w:szCs w:val="20"/>
        </w:rPr>
        <w:t xml:space="preserve">de 1337, époque à laquelle on l’appelait </w:t>
      </w:r>
      <w:r w:rsidRPr="00A0058C">
        <w:rPr>
          <w:rFonts w:ascii="Arial" w:hAnsi="Arial"/>
          <w:sz w:val="20"/>
          <w:szCs w:val="20"/>
        </w:rPr>
        <w:t>communément « </w:t>
      </w:r>
      <w:proofErr w:type="spellStart"/>
      <w:r w:rsidRPr="00A0058C">
        <w:rPr>
          <w:rFonts w:ascii="Arial" w:hAnsi="Arial"/>
          <w:sz w:val="20"/>
          <w:szCs w:val="20"/>
        </w:rPr>
        <w:t>Dumfieter</w:t>
      </w:r>
      <w:proofErr w:type="spellEnd"/>
      <w:r w:rsidRPr="00A0058C">
        <w:rPr>
          <w:rFonts w:ascii="Arial" w:hAnsi="Arial"/>
          <w:sz w:val="20"/>
          <w:szCs w:val="20"/>
        </w:rPr>
        <w:t xml:space="preserve"> ». Il perdit vraisemblablement ce statut quand, lors de la Réforme, différents ordres religieux, fuyant Strasbourg, s'installèrent à Molsheim. </w:t>
      </w:r>
    </w:p>
    <w:p w14:paraId="7C2ACA41" w14:textId="33F92458" w:rsidR="00940F0C" w:rsidRPr="00A0058C" w:rsidRDefault="00940F0C" w:rsidP="00940F0C">
      <w:pPr>
        <w:numPr>
          <w:ilvl w:val="0"/>
          <w:numId w:val="7"/>
        </w:numPr>
        <w:overflowPunct w:val="0"/>
        <w:spacing w:after="80" w:line="280" w:lineRule="exact"/>
        <w:jc w:val="both"/>
        <w:rPr>
          <w:rFonts w:ascii="Arial" w:hAnsi="Arial"/>
          <w:sz w:val="20"/>
          <w:szCs w:val="20"/>
        </w:rPr>
      </w:pPr>
      <w:r w:rsidRPr="00A0058C">
        <w:rPr>
          <w:rFonts w:ascii="Arial" w:hAnsi="Arial"/>
          <w:sz w:val="20"/>
          <w:szCs w:val="20"/>
        </w:rPr>
        <w:t xml:space="preserve">D’après des inscriptions relevées par l’historien </w:t>
      </w:r>
      <w:proofErr w:type="spellStart"/>
      <w:r w:rsidRPr="00A0058C">
        <w:rPr>
          <w:rFonts w:ascii="Arial" w:hAnsi="Arial"/>
          <w:sz w:val="20"/>
          <w:szCs w:val="20"/>
        </w:rPr>
        <w:t>Specklin</w:t>
      </w:r>
      <w:proofErr w:type="spellEnd"/>
      <w:r w:rsidRPr="00A0058C">
        <w:rPr>
          <w:rFonts w:ascii="Arial" w:hAnsi="Arial"/>
          <w:sz w:val="20"/>
          <w:szCs w:val="20"/>
        </w:rPr>
        <w:t xml:space="preserve">, mort en 1589, étaient cités Clovis, Dagobert et Pépin parmi les princes auxquels incombaient les frais de construction, de réparation et d’entretien de l’église. </w:t>
      </w:r>
    </w:p>
    <w:p w14:paraId="109E2583" w14:textId="77777777" w:rsidR="00940F0C" w:rsidRPr="00A0058C" w:rsidRDefault="00940F0C" w:rsidP="00940F0C">
      <w:pPr>
        <w:numPr>
          <w:ilvl w:val="0"/>
          <w:numId w:val="7"/>
        </w:numPr>
        <w:overflowPunct w:val="0"/>
        <w:spacing w:after="80" w:line="280" w:lineRule="exact"/>
        <w:jc w:val="both"/>
        <w:rPr>
          <w:rFonts w:ascii="Arial" w:hAnsi="Arial"/>
          <w:sz w:val="20"/>
          <w:szCs w:val="20"/>
        </w:rPr>
      </w:pPr>
      <w:r w:rsidRPr="00A0058C">
        <w:rPr>
          <w:rFonts w:ascii="Arial" w:hAnsi="Arial"/>
          <w:sz w:val="20"/>
          <w:szCs w:val="20"/>
        </w:rPr>
        <w:t xml:space="preserve">En 1675, elle servit de quartier général à Turenne pour le siège de Dachstein et, en 1745, un incendie provoqué par la foudre détruisit la vieille tour romane. Celle-ci fut reconstruite dans sa forme actuelle en 1767. </w:t>
      </w:r>
    </w:p>
    <w:p w14:paraId="1E11DCD9" w14:textId="49DE43CF" w:rsidR="00940F0C" w:rsidRPr="00A0058C" w:rsidRDefault="00940F0C" w:rsidP="00940F0C">
      <w:pPr>
        <w:spacing w:after="240" w:line="280" w:lineRule="exact"/>
        <w:rPr>
          <w:rFonts w:ascii="Arial" w:hAnsi="Arial"/>
          <w:sz w:val="20"/>
          <w:szCs w:val="20"/>
        </w:rPr>
      </w:pPr>
      <w:r w:rsidRPr="00A0058C">
        <w:rPr>
          <w:rFonts w:ascii="Arial" w:hAnsi="Arial"/>
          <w:sz w:val="20"/>
          <w:szCs w:val="20"/>
        </w:rPr>
        <w:t>Après avoir subi les méfaits de la Révolution, l’édifice se trouva en situation d’abandon total et, malgré des réparations épisodiques, ne cessa de se dégrader. Elle perdit son statut d’église paroissiale d’Avolsheim au début du XX</w:t>
      </w:r>
      <w:r w:rsidRPr="00A0058C">
        <w:rPr>
          <w:rFonts w:ascii="Arial" w:hAnsi="Arial"/>
          <w:sz w:val="20"/>
          <w:szCs w:val="20"/>
          <w:vertAlign w:val="superscript"/>
        </w:rPr>
        <w:t>e</w:t>
      </w:r>
      <w:r w:rsidRPr="00A0058C">
        <w:rPr>
          <w:rFonts w:ascii="Arial" w:hAnsi="Arial"/>
          <w:sz w:val="20"/>
          <w:szCs w:val="20"/>
        </w:rPr>
        <w:t xml:space="preserve"> siècle, </w:t>
      </w:r>
      <w:proofErr w:type="gramStart"/>
      <w:r w:rsidRPr="00A0058C">
        <w:rPr>
          <w:rFonts w:ascii="Arial" w:hAnsi="Arial"/>
          <w:sz w:val="20"/>
          <w:szCs w:val="20"/>
        </w:rPr>
        <w:t>suite à</w:t>
      </w:r>
      <w:proofErr w:type="gramEnd"/>
      <w:r w:rsidRPr="00A0058C">
        <w:rPr>
          <w:rFonts w:ascii="Arial" w:hAnsi="Arial"/>
          <w:sz w:val="20"/>
          <w:szCs w:val="20"/>
        </w:rPr>
        <w:t xml:space="preserve"> son éloignement de l’agglomération et à la construction de l’église Saint-Materne. L’état du Dompeter ne cessa alors de se détériorer jusqu’en 1933, quand sa destinée fut reprise en main par les Scouts de France.</w:t>
      </w:r>
    </w:p>
    <w:p w14:paraId="2E522489" w14:textId="77777777" w:rsidR="00CB4D7F" w:rsidRPr="00940F0C" w:rsidRDefault="00923F22" w:rsidP="00940F0C">
      <w:pPr>
        <w:spacing w:after="140" w:line="280" w:lineRule="exact"/>
        <w:rPr>
          <w:rFonts w:ascii="Arial" w:hAnsi="Arial"/>
          <w:b/>
          <w:sz w:val="26"/>
          <w:szCs w:val="26"/>
        </w:rPr>
      </w:pPr>
      <w:r w:rsidRPr="00A0058C">
        <w:rPr>
          <w:rFonts w:ascii="Arial" w:hAnsi="Arial"/>
          <w:b/>
          <w:sz w:val="26"/>
          <w:szCs w:val="26"/>
        </w:rPr>
        <w:t>La restaura</w:t>
      </w:r>
      <w:r w:rsidR="00940F0C" w:rsidRPr="00A0058C">
        <w:rPr>
          <w:rFonts w:ascii="Arial" w:hAnsi="Arial"/>
          <w:b/>
          <w:sz w:val="26"/>
          <w:szCs w:val="26"/>
        </w:rPr>
        <w:t>tion du Dompeter par les scouts</w:t>
      </w:r>
    </w:p>
    <w:p w14:paraId="20505BFC" w14:textId="77777777" w:rsidR="00CB4D7F" w:rsidRPr="0074240E" w:rsidRDefault="00923F22" w:rsidP="008863DA">
      <w:pPr>
        <w:spacing w:after="80" w:line="280" w:lineRule="exact"/>
        <w:jc w:val="both"/>
        <w:rPr>
          <w:rFonts w:ascii="Arial" w:hAnsi="Arial"/>
          <w:sz w:val="20"/>
          <w:szCs w:val="20"/>
        </w:rPr>
      </w:pPr>
      <w:r w:rsidRPr="0074240E">
        <w:rPr>
          <w:rFonts w:ascii="Arial" w:hAnsi="Arial"/>
          <w:sz w:val="20"/>
          <w:szCs w:val="20"/>
        </w:rPr>
        <w:t>Émus par l</w:t>
      </w:r>
      <w:r w:rsidR="002E6E5B" w:rsidRPr="0074240E">
        <w:rPr>
          <w:rFonts w:ascii="Arial" w:hAnsi="Arial"/>
          <w:sz w:val="20"/>
          <w:szCs w:val="20"/>
        </w:rPr>
        <w:t>’</w:t>
      </w:r>
      <w:r w:rsidRPr="0074240E">
        <w:rPr>
          <w:rFonts w:ascii="Arial" w:hAnsi="Arial"/>
          <w:sz w:val="20"/>
          <w:szCs w:val="20"/>
        </w:rPr>
        <w:t xml:space="preserve">état de décrépitude dans </w:t>
      </w:r>
      <w:r w:rsidRPr="00A0058C">
        <w:rPr>
          <w:rFonts w:ascii="Arial" w:hAnsi="Arial"/>
          <w:sz w:val="20"/>
          <w:szCs w:val="20"/>
        </w:rPr>
        <w:t xml:space="preserve">lequel </w:t>
      </w:r>
      <w:r w:rsidR="00940F0C" w:rsidRPr="00A0058C">
        <w:rPr>
          <w:rFonts w:ascii="Arial" w:hAnsi="Arial"/>
          <w:sz w:val="20"/>
          <w:szCs w:val="20"/>
        </w:rPr>
        <w:t xml:space="preserve">ils </w:t>
      </w:r>
      <w:r w:rsidRPr="00A0058C">
        <w:rPr>
          <w:rFonts w:ascii="Arial" w:hAnsi="Arial"/>
          <w:sz w:val="20"/>
          <w:szCs w:val="20"/>
        </w:rPr>
        <w:t>découvrirent l</w:t>
      </w:r>
      <w:r w:rsidR="002E6E5B" w:rsidRPr="00A0058C">
        <w:rPr>
          <w:rFonts w:ascii="Arial" w:hAnsi="Arial"/>
          <w:sz w:val="20"/>
          <w:szCs w:val="20"/>
        </w:rPr>
        <w:t>’</w:t>
      </w:r>
      <w:r w:rsidRPr="00A0058C">
        <w:rPr>
          <w:rFonts w:ascii="Arial" w:hAnsi="Arial"/>
          <w:sz w:val="20"/>
          <w:szCs w:val="20"/>
        </w:rPr>
        <w:t xml:space="preserve">église en mai 1933, </w:t>
      </w:r>
      <w:r w:rsidR="00940F0C" w:rsidRPr="00A0058C">
        <w:rPr>
          <w:rFonts w:ascii="Arial" w:hAnsi="Arial"/>
          <w:sz w:val="20"/>
          <w:szCs w:val="20"/>
        </w:rPr>
        <w:t>un prêtre et un scout</w:t>
      </w:r>
      <w:r w:rsidRPr="00A0058C">
        <w:rPr>
          <w:rFonts w:ascii="Arial" w:hAnsi="Arial"/>
          <w:sz w:val="20"/>
          <w:szCs w:val="20"/>
        </w:rPr>
        <w:t xml:space="preserve"> alertèrent</w:t>
      </w:r>
      <w:r w:rsidRPr="0074240E">
        <w:rPr>
          <w:rFonts w:ascii="Arial" w:hAnsi="Arial"/>
          <w:sz w:val="20"/>
          <w:szCs w:val="20"/>
        </w:rPr>
        <w:t xml:space="preserve"> les responsables du mouvement en Alsace, lesquels avec l</w:t>
      </w:r>
      <w:r w:rsidR="002E6E5B" w:rsidRPr="0074240E">
        <w:rPr>
          <w:rFonts w:ascii="Arial" w:hAnsi="Arial"/>
          <w:sz w:val="20"/>
          <w:szCs w:val="20"/>
        </w:rPr>
        <w:t>’</w:t>
      </w:r>
      <w:r w:rsidRPr="0074240E">
        <w:rPr>
          <w:rFonts w:ascii="Arial" w:hAnsi="Arial"/>
          <w:sz w:val="20"/>
          <w:szCs w:val="20"/>
        </w:rPr>
        <w:t>assentiment et la bénédiction de Monseigneur Ruch, évêque de Strasbourg entreprirent le nettoyage d</w:t>
      </w:r>
      <w:r w:rsidR="002E6E5B" w:rsidRPr="0074240E">
        <w:rPr>
          <w:rFonts w:ascii="Arial" w:hAnsi="Arial"/>
          <w:sz w:val="20"/>
          <w:szCs w:val="20"/>
        </w:rPr>
        <w:t>’</w:t>
      </w:r>
      <w:r w:rsidRPr="0074240E">
        <w:rPr>
          <w:rFonts w:ascii="Arial" w:hAnsi="Arial"/>
          <w:sz w:val="20"/>
          <w:szCs w:val="20"/>
        </w:rPr>
        <w:t>abord, puis la réhabilitation et la restauration du sanctuaire. Avec l</w:t>
      </w:r>
      <w:r w:rsidR="002E6E5B" w:rsidRPr="0074240E">
        <w:rPr>
          <w:rFonts w:ascii="Arial" w:hAnsi="Arial"/>
          <w:sz w:val="20"/>
          <w:szCs w:val="20"/>
        </w:rPr>
        <w:t>’</w:t>
      </w:r>
      <w:r w:rsidRPr="0074240E">
        <w:rPr>
          <w:rFonts w:ascii="Arial" w:hAnsi="Arial"/>
          <w:sz w:val="20"/>
          <w:szCs w:val="20"/>
        </w:rPr>
        <w:t>appui des services des Beaux-Arts et la participation des habitants d</w:t>
      </w:r>
      <w:r w:rsidR="002E6E5B" w:rsidRPr="0074240E">
        <w:rPr>
          <w:rFonts w:ascii="Arial" w:hAnsi="Arial"/>
          <w:sz w:val="20"/>
          <w:szCs w:val="20"/>
        </w:rPr>
        <w:t>’</w:t>
      </w:r>
      <w:r w:rsidRPr="0074240E">
        <w:rPr>
          <w:rFonts w:ascii="Arial" w:hAnsi="Arial"/>
          <w:sz w:val="20"/>
          <w:szCs w:val="20"/>
        </w:rPr>
        <w:t>Avolsheim qui collaborèrent avec les scouts, l</w:t>
      </w:r>
      <w:r w:rsidR="002E6E5B" w:rsidRPr="0074240E">
        <w:rPr>
          <w:rFonts w:ascii="Arial" w:hAnsi="Arial"/>
          <w:sz w:val="20"/>
          <w:szCs w:val="20"/>
        </w:rPr>
        <w:t>’</w:t>
      </w:r>
      <w:r w:rsidRPr="0074240E">
        <w:rPr>
          <w:rFonts w:ascii="Arial" w:hAnsi="Arial"/>
          <w:sz w:val="20"/>
          <w:szCs w:val="20"/>
        </w:rPr>
        <w:t xml:space="preserve">édifice retrouva rapidement un aspect plus digne ainsi que son charme et la sérénité qui lui sont très particuliers. </w:t>
      </w:r>
    </w:p>
    <w:p w14:paraId="45E59F93" w14:textId="77777777" w:rsidR="00CB4D7F" w:rsidRPr="0074240E" w:rsidRDefault="00923F22" w:rsidP="008863DA">
      <w:pPr>
        <w:spacing w:after="80" w:line="280" w:lineRule="exact"/>
        <w:jc w:val="both"/>
        <w:rPr>
          <w:rFonts w:ascii="Arial" w:hAnsi="Arial"/>
          <w:sz w:val="20"/>
          <w:szCs w:val="20"/>
        </w:rPr>
      </w:pPr>
      <w:r w:rsidRPr="0074240E">
        <w:rPr>
          <w:rFonts w:ascii="Arial" w:hAnsi="Arial"/>
          <w:sz w:val="20"/>
          <w:szCs w:val="20"/>
        </w:rPr>
        <w:t>L</w:t>
      </w:r>
      <w:r w:rsidR="002E6E5B" w:rsidRPr="0074240E">
        <w:rPr>
          <w:rFonts w:ascii="Arial" w:hAnsi="Arial"/>
          <w:sz w:val="20"/>
          <w:szCs w:val="20"/>
        </w:rPr>
        <w:t>’</w:t>
      </w:r>
      <w:r w:rsidRPr="0074240E">
        <w:rPr>
          <w:rFonts w:ascii="Arial" w:hAnsi="Arial"/>
          <w:sz w:val="20"/>
          <w:szCs w:val="20"/>
        </w:rPr>
        <w:t xml:space="preserve">église fut rendue au culte et dédiée aux Scouts par Monseigneur Ruch le 12 octobre 1933. </w:t>
      </w:r>
    </w:p>
    <w:p w14:paraId="152799C1" w14:textId="77777777" w:rsidR="00CB4D7F" w:rsidRPr="0074240E" w:rsidRDefault="00923F22" w:rsidP="008863DA">
      <w:pPr>
        <w:spacing w:after="80" w:line="280" w:lineRule="exact"/>
        <w:jc w:val="both"/>
        <w:rPr>
          <w:rFonts w:ascii="Arial" w:hAnsi="Arial"/>
          <w:sz w:val="20"/>
          <w:szCs w:val="20"/>
        </w:rPr>
      </w:pPr>
      <w:r w:rsidRPr="0074240E">
        <w:rPr>
          <w:rFonts w:ascii="Arial" w:hAnsi="Arial"/>
          <w:sz w:val="20"/>
          <w:szCs w:val="20"/>
        </w:rPr>
        <w:t>Le 1er juillet 1934 furent transférées au Dompeter, par des groupes de scouts venant à pied de toute la région</w:t>
      </w:r>
      <w:r w:rsidR="008863DA">
        <w:rPr>
          <w:rFonts w:ascii="Arial" w:hAnsi="Arial"/>
          <w:sz w:val="20"/>
          <w:szCs w:val="20"/>
        </w:rPr>
        <w:t>,</w:t>
      </w:r>
      <w:r w:rsidRPr="0074240E">
        <w:rPr>
          <w:rFonts w:ascii="Arial" w:hAnsi="Arial"/>
          <w:sz w:val="20"/>
          <w:szCs w:val="20"/>
        </w:rPr>
        <w:t xml:space="preserve"> les reliques des principaux saints et saintes de toute la province. </w:t>
      </w:r>
    </w:p>
    <w:p w14:paraId="2B42424D" w14:textId="77777777" w:rsidR="00CB4D7F" w:rsidRPr="0074240E" w:rsidRDefault="00923F22" w:rsidP="008863DA">
      <w:pPr>
        <w:spacing w:after="80" w:line="280" w:lineRule="exact"/>
        <w:rPr>
          <w:rFonts w:ascii="Arial" w:hAnsi="Arial"/>
          <w:sz w:val="20"/>
          <w:szCs w:val="20"/>
        </w:rPr>
      </w:pPr>
      <w:r w:rsidRPr="0074240E">
        <w:rPr>
          <w:rFonts w:ascii="Arial" w:hAnsi="Arial"/>
          <w:sz w:val="20"/>
          <w:szCs w:val="20"/>
        </w:rPr>
        <w:t>C</w:t>
      </w:r>
      <w:r w:rsidR="002E6E5B" w:rsidRPr="0074240E">
        <w:rPr>
          <w:rFonts w:ascii="Arial" w:hAnsi="Arial"/>
          <w:sz w:val="20"/>
          <w:szCs w:val="20"/>
        </w:rPr>
        <w:t>’</w:t>
      </w:r>
      <w:r w:rsidRPr="0074240E">
        <w:rPr>
          <w:rFonts w:ascii="Arial" w:hAnsi="Arial"/>
          <w:sz w:val="20"/>
          <w:szCs w:val="20"/>
        </w:rPr>
        <w:t>est en commémoration de cet événement qu</w:t>
      </w:r>
      <w:r w:rsidR="002E6E5B" w:rsidRPr="0074240E">
        <w:rPr>
          <w:rFonts w:ascii="Arial" w:hAnsi="Arial"/>
          <w:sz w:val="20"/>
          <w:szCs w:val="20"/>
        </w:rPr>
        <w:t>’</w:t>
      </w:r>
      <w:r w:rsidRPr="0074240E">
        <w:rPr>
          <w:rFonts w:ascii="Arial" w:hAnsi="Arial"/>
          <w:sz w:val="20"/>
          <w:szCs w:val="20"/>
        </w:rPr>
        <w:t>une rencontre suivie d</w:t>
      </w:r>
      <w:r w:rsidR="002E6E5B" w:rsidRPr="0074240E">
        <w:rPr>
          <w:rFonts w:ascii="Arial" w:hAnsi="Arial"/>
          <w:sz w:val="20"/>
          <w:szCs w:val="20"/>
        </w:rPr>
        <w:t>’</w:t>
      </w:r>
      <w:r w:rsidRPr="0074240E">
        <w:rPr>
          <w:rFonts w:ascii="Arial" w:hAnsi="Arial"/>
          <w:sz w:val="20"/>
          <w:szCs w:val="20"/>
        </w:rPr>
        <w:t xml:space="preserve">une messe réunit les scouts tous les ans en juillet. </w:t>
      </w:r>
    </w:p>
    <w:p w14:paraId="27F65EDD" w14:textId="77777777" w:rsidR="00CB4D7F" w:rsidRPr="0074240E" w:rsidRDefault="00923F22" w:rsidP="008863DA">
      <w:pPr>
        <w:spacing w:after="80" w:line="280" w:lineRule="exact"/>
        <w:jc w:val="both"/>
        <w:rPr>
          <w:rFonts w:ascii="Arial" w:hAnsi="Arial"/>
          <w:sz w:val="20"/>
          <w:szCs w:val="20"/>
        </w:rPr>
      </w:pPr>
      <w:r w:rsidRPr="0074240E">
        <w:rPr>
          <w:rFonts w:ascii="Arial" w:hAnsi="Arial"/>
          <w:sz w:val="20"/>
          <w:szCs w:val="20"/>
        </w:rPr>
        <w:t>Après la Libération, la vierge de Strasbourg, statuette en bois sculptée par des scouts réfugiés en zone libre pendant l</w:t>
      </w:r>
      <w:r w:rsidR="002E6E5B" w:rsidRPr="0074240E">
        <w:rPr>
          <w:rFonts w:ascii="Arial" w:hAnsi="Arial"/>
          <w:sz w:val="20"/>
          <w:szCs w:val="20"/>
        </w:rPr>
        <w:t>’</w:t>
      </w:r>
      <w:r w:rsidR="008863DA">
        <w:rPr>
          <w:rFonts w:ascii="Arial" w:hAnsi="Arial"/>
          <w:sz w:val="20"/>
          <w:szCs w:val="20"/>
        </w:rPr>
        <w:t>Occupation,</w:t>
      </w:r>
      <w:r w:rsidRPr="0074240E">
        <w:rPr>
          <w:rFonts w:ascii="Arial" w:hAnsi="Arial"/>
          <w:sz w:val="20"/>
          <w:szCs w:val="20"/>
        </w:rPr>
        <w:t xml:space="preserve"> fut également transférée au Dompeter. Elle subira malheureusement le même sort que les reliquaires et les statues polychromes qui furent victimes de cambrioleurs, mais sa copie retrouve sa place pour chaque célébration qui réunit les scouts. </w:t>
      </w:r>
    </w:p>
    <w:p w14:paraId="31A2046D" w14:textId="77777777" w:rsidR="00CB4D7F" w:rsidRPr="0074240E" w:rsidRDefault="00923F22" w:rsidP="008863DA">
      <w:pPr>
        <w:spacing w:after="240" w:line="280" w:lineRule="exact"/>
        <w:jc w:val="both"/>
        <w:rPr>
          <w:rFonts w:ascii="Arial" w:hAnsi="Arial"/>
          <w:sz w:val="20"/>
          <w:szCs w:val="20"/>
        </w:rPr>
      </w:pPr>
      <w:r w:rsidRPr="0074240E">
        <w:rPr>
          <w:rFonts w:ascii="Arial" w:hAnsi="Arial"/>
          <w:sz w:val="20"/>
          <w:szCs w:val="20"/>
        </w:rPr>
        <w:t>En 1950 enfin, le vieil autel en bois qui se trouvait au chœur du Dompeter fut rempl</w:t>
      </w:r>
      <w:r w:rsidR="008863DA">
        <w:rPr>
          <w:rFonts w:ascii="Arial" w:hAnsi="Arial"/>
          <w:sz w:val="20"/>
          <w:szCs w:val="20"/>
        </w:rPr>
        <w:t>acé par un autel mémorial en grè</w:t>
      </w:r>
      <w:r w:rsidRPr="0074240E">
        <w:rPr>
          <w:rFonts w:ascii="Arial" w:hAnsi="Arial"/>
          <w:sz w:val="20"/>
          <w:szCs w:val="20"/>
        </w:rPr>
        <w:t>s qui porte les noms des 185 scouts d</w:t>
      </w:r>
      <w:r w:rsidR="002E6E5B" w:rsidRPr="0074240E">
        <w:rPr>
          <w:rFonts w:ascii="Arial" w:hAnsi="Arial"/>
          <w:sz w:val="20"/>
          <w:szCs w:val="20"/>
        </w:rPr>
        <w:t>’</w:t>
      </w:r>
      <w:r w:rsidRPr="0074240E">
        <w:rPr>
          <w:rFonts w:ascii="Arial" w:hAnsi="Arial"/>
          <w:sz w:val="20"/>
          <w:szCs w:val="20"/>
        </w:rPr>
        <w:t xml:space="preserve">Alsace morts pour la France. </w:t>
      </w:r>
    </w:p>
    <w:p w14:paraId="2F908FA8" w14:textId="77777777" w:rsidR="00CB4D7F" w:rsidRPr="008863DA" w:rsidRDefault="008863DA" w:rsidP="008863DA">
      <w:pPr>
        <w:spacing w:after="140" w:line="280" w:lineRule="exact"/>
        <w:rPr>
          <w:rFonts w:ascii="Arial" w:hAnsi="Arial"/>
          <w:b/>
          <w:sz w:val="26"/>
          <w:szCs w:val="26"/>
        </w:rPr>
      </w:pPr>
      <w:r>
        <w:rPr>
          <w:rFonts w:ascii="Arial" w:hAnsi="Arial"/>
          <w:b/>
          <w:sz w:val="26"/>
          <w:szCs w:val="26"/>
        </w:rPr>
        <w:lastRenderedPageBreak/>
        <w:t>Les légendes du Dompeter</w:t>
      </w:r>
      <w:r w:rsidR="00923F22" w:rsidRPr="008863DA">
        <w:rPr>
          <w:rFonts w:ascii="Arial" w:hAnsi="Arial"/>
          <w:b/>
          <w:sz w:val="26"/>
          <w:szCs w:val="26"/>
        </w:rPr>
        <w:t xml:space="preserve"> </w:t>
      </w:r>
    </w:p>
    <w:p w14:paraId="57E3F380" w14:textId="77777777" w:rsidR="00CB4D7F" w:rsidRPr="00A0058C" w:rsidRDefault="008863DA" w:rsidP="008863DA">
      <w:pPr>
        <w:spacing w:after="80" w:line="280" w:lineRule="exact"/>
        <w:jc w:val="both"/>
        <w:rPr>
          <w:rFonts w:ascii="Arial" w:hAnsi="Arial"/>
          <w:sz w:val="20"/>
          <w:szCs w:val="20"/>
        </w:rPr>
      </w:pPr>
      <w:r>
        <w:rPr>
          <w:rFonts w:ascii="Arial" w:hAnsi="Arial"/>
          <w:sz w:val="20"/>
          <w:szCs w:val="20"/>
        </w:rPr>
        <w:t>Missionné par sain</w:t>
      </w:r>
      <w:r w:rsidR="00923F22" w:rsidRPr="0074240E">
        <w:rPr>
          <w:rFonts w:ascii="Arial" w:hAnsi="Arial"/>
          <w:sz w:val="20"/>
          <w:szCs w:val="20"/>
        </w:rPr>
        <w:t xml:space="preserve">t Pierre pour </w:t>
      </w:r>
      <w:r w:rsidR="00923F22" w:rsidRPr="00A0058C">
        <w:rPr>
          <w:rFonts w:ascii="Arial" w:hAnsi="Arial"/>
          <w:sz w:val="20"/>
          <w:szCs w:val="20"/>
        </w:rPr>
        <w:t xml:space="preserve">évangéliser le nord-est de la Gaule, Materne, accompagné de Valère et </w:t>
      </w:r>
      <w:proofErr w:type="spellStart"/>
      <w:r w:rsidR="00923F22" w:rsidRPr="00A0058C">
        <w:rPr>
          <w:rFonts w:ascii="Arial" w:hAnsi="Arial"/>
          <w:sz w:val="20"/>
          <w:szCs w:val="20"/>
        </w:rPr>
        <w:t>Euchaire</w:t>
      </w:r>
      <w:proofErr w:type="spellEnd"/>
      <w:r w:rsidR="00923F22" w:rsidRPr="00A0058C">
        <w:rPr>
          <w:rFonts w:ascii="Arial" w:hAnsi="Arial"/>
          <w:sz w:val="20"/>
          <w:szCs w:val="20"/>
        </w:rPr>
        <w:t xml:space="preserve">, entreprit de convertir les tribus païennes établies le long du Rhin. </w:t>
      </w:r>
    </w:p>
    <w:p w14:paraId="5F015CAD" w14:textId="77777777" w:rsidR="00CB4D7F" w:rsidRPr="0074240E" w:rsidRDefault="00923F22" w:rsidP="008863DA">
      <w:pPr>
        <w:spacing w:after="80" w:line="280" w:lineRule="exact"/>
        <w:jc w:val="both"/>
        <w:rPr>
          <w:rFonts w:ascii="Arial" w:hAnsi="Arial"/>
          <w:sz w:val="20"/>
          <w:szCs w:val="20"/>
        </w:rPr>
      </w:pPr>
      <w:r w:rsidRPr="00A0058C">
        <w:rPr>
          <w:rFonts w:ascii="Arial" w:hAnsi="Arial"/>
          <w:sz w:val="20"/>
          <w:szCs w:val="20"/>
        </w:rPr>
        <w:t>Ces peuplades étaient particulièrement sauvages et Materne</w:t>
      </w:r>
      <w:r w:rsidR="008863DA" w:rsidRPr="00A0058C">
        <w:rPr>
          <w:rFonts w:ascii="Arial" w:hAnsi="Arial"/>
          <w:sz w:val="20"/>
          <w:szCs w:val="20"/>
        </w:rPr>
        <w:t>,</w:t>
      </w:r>
      <w:r w:rsidRPr="00A0058C">
        <w:rPr>
          <w:rFonts w:ascii="Arial" w:hAnsi="Arial"/>
          <w:sz w:val="20"/>
          <w:szCs w:val="20"/>
        </w:rPr>
        <w:t xml:space="preserve"> manifestant une force qui ne pouvait être que d</w:t>
      </w:r>
      <w:r w:rsidR="002E6E5B" w:rsidRPr="00A0058C">
        <w:rPr>
          <w:rFonts w:ascii="Arial" w:hAnsi="Arial"/>
          <w:sz w:val="20"/>
          <w:szCs w:val="20"/>
        </w:rPr>
        <w:t>’</w:t>
      </w:r>
      <w:r w:rsidRPr="00A0058C">
        <w:rPr>
          <w:rFonts w:ascii="Arial" w:hAnsi="Arial"/>
          <w:sz w:val="20"/>
          <w:szCs w:val="20"/>
        </w:rPr>
        <w:t>origine divine</w:t>
      </w:r>
      <w:r w:rsidR="008863DA" w:rsidRPr="00A0058C">
        <w:rPr>
          <w:rFonts w:ascii="Arial" w:hAnsi="Arial"/>
          <w:sz w:val="20"/>
          <w:szCs w:val="20"/>
        </w:rPr>
        <w:t>,</w:t>
      </w:r>
      <w:r w:rsidRPr="00A0058C">
        <w:rPr>
          <w:rFonts w:ascii="Arial" w:hAnsi="Arial"/>
          <w:sz w:val="20"/>
          <w:szCs w:val="20"/>
        </w:rPr>
        <w:t xml:space="preserve"> renversa leurs idoles taillées grossièrement dans la pierre. De leur temple (Ebersmunster)</w:t>
      </w:r>
      <w:r w:rsidR="008863DA" w:rsidRPr="00A0058C">
        <w:rPr>
          <w:rFonts w:ascii="Arial" w:hAnsi="Arial"/>
          <w:sz w:val="20"/>
          <w:szCs w:val="20"/>
        </w:rPr>
        <w:t>,</w:t>
      </w:r>
      <w:r w:rsidRPr="00A0058C">
        <w:rPr>
          <w:rFonts w:ascii="Arial" w:hAnsi="Arial"/>
          <w:sz w:val="20"/>
          <w:szCs w:val="20"/>
        </w:rPr>
        <w:t xml:space="preserve"> il fit la première église consacrée au vrai D</w:t>
      </w:r>
      <w:r w:rsidR="008863DA" w:rsidRPr="00A0058C">
        <w:rPr>
          <w:rFonts w:ascii="Arial" w:hAnsi="Arial"/>
          <w:sz w:val="20"/>
          <w:szCs w:val="20"/>
        </w:rPr>
        <w:t>ieu</w:t>
      </w:r>
      <w:r w:rsidRPr="00A0058C">
        <w:rPr>
          <w:rFonts w:ascii="Arial" w:hAnsi="Arial"/>
          <w:sz w:val="20"/>
          <w:szCs w:val="20"/>
        </w:rPr>
        <w:t>.</w:t>
      </w:r>
      <w:r w:rsidRPr="0074240E">
        <w:rPr>
          <w:rFonts w:ascii="Arial" w:hAnsi="Arial"/>
          <w:sz w:val="20"/>
          <w:szCs w:val="20"/>
        </w:rPr>
        <w:t xml:space="preserve"> </w:t>
      </w:r>
    </w:p>
    <w:p w14:paraId="524D3742" w14:textId="77777777" w:rsidR="00CB4D7F" w:rsidRPr="0074240E" w:rsidRDefault="00923F22" w:rsidP="008863DA">
      <w:pPr>
        <w:spacing w:after="80" w:line="280" w:lineRule="exact"/>
        <w:jc w:val="both"/>
        <w:rPr>
          <w:rFonts w:ascii="Arial" w:hAnsi="Arial"/>
          <w:sz w:val="20"/>
          <w:szCs w:val="20"/>
        </w:rPr>
      </w:pPr>
      <w:r w:rsidRPr="0074240E">
        <w:rPr>
          <w:rFonts w:ascii="Arial" w:hAnsi="Arial"/>
          <w:sz w:val="20"/>
          <w:szCs w:val="20"/>
        </w:rPr>
        <w:t>Accompagné de nombreux convertis, il entreprit alors d</w:t>
      </w:r>
      <w:r w:rsidR="002E6E5B" w:rsidRPr="0074240E">
        <w:rPr>
          <w:rFonts w:ascii="Arial" w:hAnsi="Arial"/>
          <w:sz w:val="20"/>
          <w:szCs w:val="20"/>
        </w:rPr>
        <w:t>’</w:t>
      </w:r>
      <w:r w:rsidRPr="0074240E">
        <w:rPr>
          <w:rFonts w:ascii="Arial" w:hAnsi="Arial"/>
          <w:sz w:val="20"/>
          <w:szCs w:val="20"/>
        </w:rPr>
        <w:t>évangéliser les habitants d</w:t>
      </w:r>
      <w:r w:rsidR="002E6E5B" w:rsidRPr="0074240E">
        <w:rPr>
          <w:rFonts w:ascii="Arial" w:hAnsi="Arial"/>
          <w:sz w:val="20"/>
          <w:szCs w:val="20"/>
        </w:rPr>
        <w:t>’</w:t>
      </w:r>
      <w:proofErr w:type="spellStart"/>
      <w:r w:rsidRPr="0074240E">
        <w:rPr>
          <w:rFonts w:ascii="Arial" w:hAnsi="Arial"/>
          <w:sz w:val="20"/>
          <w:szCs w:val="20"/>
        </w:rPr>
        <w:t>Argentoratum</w:t>
      </w:r>
      <w:proofErr w:type="spellEnd"/>
      <w:r w:rsidRPr="0074240E">
        <w:rPr>
          <w:rFonts w:ascii="Arial" w:hAnsi="Arial"/>
          <w:sz w:val="20"/>
          <w:szCs w:val="20"/>
        </w:rPr>
        <w:t xml:space="preserve"> (Strasbourg). Ceux-ci le chassèrent et cet échec provoqua chez lui un tel dépit qu</w:t>
      </w:r>
      <w:r w:rsidR="002E6E5B" w:rsidRPr="0074240E">
        <w:rPr>
          <w:rFonts w:ascii="Arial" w:hAnsi="Arial"/>
          <w:sz w:val="20"/>
          <w:szCs w:val="20"/>
        </w:rPr>
        <w:t>’</w:t>
      </w:r>
      <w:r w:rsidRPr="0074240E">
        <w:rPr>
          <w:rFonts w:ascii="Arial" w:hAnsi="Arial"/>
          <w:sz w:val="20"/>
          <w:szCs w:val="20"/>
        </w:rPr>
        <w:t xml:space="preserve">il en mourut. Valère et </w:t>
      </w:r>
      <w:proofErr w:type="spellStart"/>
      <w:r w:rsidRPr="0074240E">
        <w:rPr>
          <w:rFonts w:ascii="Arial" w:hAnsi="Arial"/>
          <w:sz w:val="20"/>
          <w:szCs w:val="20"/>
        </w:rPr>
        <w:t>Euchaire</w:t>
      </w:r>
      <w:proofErr w:type="spellEnd"/>
      <w:r w:rsidRPr="0074240E">
        <w:rPr>
          <w:rFonts w:ascii="Arial" w:hAnsi="Arial"/>
          <w:sz w:val="20"/>
          <w:szCs w:val="20"/>
        </w:rPr>
        <w:t xml:space="preserve"> cachèrent son corps en un lieu qu</w:t>
      </w:r>
      <w:r w:rsidR="002E6E5B" w:rsidRPr="0074240E">
        <w:rPr>
          <w:rFonts w:ascii="Arial" w:hAnsi="Arial"/>
          <w:sz w:val="20"/>
          <w:szCs w:val="20"/>
        </w:rPr>
        <w:t>’</w:t>
      </w:r>
      <w:r w:rsidRPr="0074240E">
        <w:rPr>
          <w:rFonts w:ascii="Arial" w:hAnsi="Arial"/>
          <w:sz w:val="20"/>
          <w:szCs w:val="20"/>
        </w:rPr>
        <w:t>ils appe</w:t>
      </w:r>
      <w:r w:rsidR="008863DA">
        <w:rPr>
          <w:rFonts w:ascii="Arial" w:hAnsi="Arial"/>
          <w:sz w:val="20"/>
          <w:szCs w:val="20"/>
        </w:rPr>
        <w:t xml:space="preserve">lèrent </w:t>
      </w:r>
      <w:proofErr w:type="spellStart"/>
      <w:r w:rsidR="008863DA">
        <w:rPr>
          <w:rFonts w:ascii="Arial" w:hAnsi="Arial"/>
          <w:sz w:val="20"/>
          <w:szCs w:val="20"/>
        </w:rPr>
        <w:t>Eley</w:t>
      </w:r>
      <w:proofErr w:type="spellEnd"/>
      <w:r w:rsidR="008863DA">
        <w:rPr>
          <w:rFonts w:ascii="Arial" w:hAnsi="Arial"/>
          <w:sz w:val="20"/>
          <w:szCs w:val="20"/>
        </w:rPr>
        <w:t xml:space="preserve"> (</w:t>
      </w:r>
      <w:proofErr w:type="spellStart"/>
      <w:r w:rsidR="008863DA">
        <w:rPr>
          <w:rFonts w:ascii="Arial" w:hAnsi="Arial"/>
          <w:sz w:val="20"/>
          <w:szCs w:val="20"/>
        </w:rPr>
        <w:t>Ehl</w:t>
      </w:r>
      <w:proofErr w:type="spellEnd"/>
      <w:r w:rsidR="008863DA">
        <w:rPr>
          <w:rFonts w:ascii="Arial" w:hAnsi="Arial"/>
          <w:sz w:val="20"/>
          <w:szCs w:val="20"/>
        </w:rPr>
        <w:t>, qui signifie « </w:t>
      </w:r>
      <w:r w:rsidRPr="0074240E">
        <w:rPr>
          <w:rFonts w:ascii="Arial" w:hAnsi="Arial"/>
          <w:sz w:val="20"/>
          <w:szCs w:val="20"/>
        </w:rPr>
        <w:t>cri de douleur</w:t>
      </w:r>
      <w:r w:rsidR="008863DA">
        <w:rPr>
          <w:rFonts w:ascii="Arial" w:hAnsi="Arial"/>
          <w:sz w:val="20"/>
          <w:szCs w:val="20"/>
        </w:rPr>
        <w:t> »</w:t>
      </w:r>
      <w:r w:rsidRPr="0074240E">
        <w:rPr>
          <w:rFonts w:ascii="Arial" w:hAnsi="Arial"/>
          <w:sz w:val="20"/>
          <w:szCs w:val="20"/>
        </w:rPr>
        <w:t>) et fuirent à Rome pour en faire part à Pierre. Celui-ci leur fit reproche de leur manque de foi, leur conf</w:t>
      </w:r>
      <w:r w:rsidR="008863DA">
        <w:rPr>
          <w:rFonts w:ascii="Arial" w:hAnsi="Arial"/>
          <w:sz w:val="20"/>
          <w:szCs w:val="20"/>
        </w:rPr>
        <w:t>ia son « bourdon », (</w:t>
      </w:r>
      <w:r w:rsidRPr="0074240E">
        <w:rPr>
          <w:rFonts w:ascii="Arial" w:hAnsi="Arial"/>
          <w:sz w:val="20"/>
          <w:szCs w:val="20"/>
        </w:rPr>
        <w:t>bâton de berger) et leur ordonna de retourner auprès de Materne et de le lui remettre. De retour en Alsace, les disciples exhumèrent le corps de Materne qu</w:t>
      </w:r>
      <w:r w:rsidR="002E6E5B" w:rsidRPr="0074240E">
        <w:rPr>
          <w:rFonts w:ascii="Arial" w:hAnsi="Arial"/>
          <w:sz w:val="20"/>
          <w:szCs w:val="20"/>
        </w:rPr>
        <w:t>’</w:t>
      </w:r>
      <w:r w:rsidRPr="0074240E">
        <w:rPr>
          <w:rFonts w:ascii="Arial" w:hAnsi="Arial"/>
          <w:sz w:val="20"/>
          <w:szCs w:val="20"/>
        </w:rPr>
        <w:t>ils trouvèrent encore souple et chaud.</w:t>
      </w:r>
      <w:r w:rsidR="008863DA">
        <w:rPr>
          <w:rFonts w:ascii="Arial" w:hAnsi="Arial"/>
          <w:sz w:val="20"/>
          <w:szCs w:val="20"/>
        </w:rPr>
        <w:t xml:space="preserve"> Ils lui tendirent le bâton de saint Pierre ;</w:t>
      </w:r>
      <w:r w:rsidRPr="0074240E">
        <w:rPr>
          <w:rFonts w:ascii="Arial" w:hAnsi="Arial"/>
          <w:sz w:val="20"/>
          <w:szCs w:val="20"/>
        </w:rPr>
        <w:t xml:space="preserve"> Materne ressuscita, le prit et poursuivit sa mission. (On dit aussi que Materne était le nom chrétien du fils de la veuve de Naïm que le Christ ressuscita, il s</w:t>
      </w:r>
      <w:r w:rsidR="002E6E5B" w:rsidRPr="0074240E">
        <w:rPr>
          <w:rFonts w:ascii="Arial" w:hAnsi="Arial"/>
          <w:sz w:val="20"/>
          <w:szCs w:val="20"/>
        </w:rPr>
        <w:t>’</w:t>
      </w:r>
      <w:r w:rsidRPr="0074240E">
        <w:rPr>
          <w:rFonts w:ascii="Arial" w:hAnsi="Arial"/>
          <w:sz w:val="20"/>
          <w:szCs w:val="20"/>
        </w:rPr>
        <w:t>agirait donc effectivement d</w:t>
      </w:r>
      <w:r w:rsidR="002E6E5B" w:rsidRPr="0074240E">
        <w:rPr>
          <w:rFonts w:ascii="Arial" w:hAnsi="Arial"/>
          <w:sz w:val="20"/>
          <w:szCs w:val="20"/>
        </w:rPr>
        <w:t>’</w:t>
      </w:r>
      <w:r w:rsidRPr="0074240E">
        <w:rPr>
          <w:rFonts w:ascii="Arial" w:hAnsi="Arial"/>
          <w:sz w:val="20"/>
          <w:szCs w:val="20"/>
        </w:rPr>
        <w:t>une deuxième résurrection). L</w:t>
      </w:r>
      <w:r w:rsidR="002E6E5B" w:rsidRPr="0074240E">
        <w:rPr>
          <w:rFonts w:ascii="Arial" w:hAnsi="Arial"/>
          <w:sz w:val="20"/>
          <w:szCs w:val="20"/>
        </w:rPr>
        <w:t>’</w:t>
      </w:r>
      <w:r w:rsidRPr="0074240E">
        <w:rPr>
          <w:rFonts w:ascii="Arial" w:hAnsi="Arial"/>
          <w:sz w:val="20"/>
          <w:szCs w:val="20"/>
        </w:rPr>
        <w:t>annonce de ce miracle provoqua de nombreuses conversions à travers la contrée</w:t>
      </w:r>
      <w:r w:rsidR="008863DA">
        <w:rPr>
          <w:rFonts w:ascii="Arial" w:hAnsi="Arial"/>
          <w:sz w:val="20"/>
          <w:szCs w:val="20"/>
        </w:rPr>
        <w:t>,</w:t>
      </w:r>
      <w:r w:rsidRPr="0074240E">
        <w:rPr>
          <w:rFonts w:ascii="Arial" w:hAnsi="Arial"/>
          <w:sz w:val="20"/>
          <w:szCs w:val="20"/>
        </w:rPr>
        <w:t xml:space="preserve"> et particulièrement à </w:t>
      </w:r>
      <w:proofErr w:type="spellStart"/>
      <w:r w:rsidRPr="0074240E">
        <w:rPr>
          <w:rFonts w:ascii="Arial" w:hAnsi="Arial"/>
          <w:sz w:val="20"/>
          <w:szCs w:val="20"/>
        </w:rPr>
        <w:t>Argentoratum</w:t>
      </w:r>
      <w:proofErr w:type="spellEnd"/>
      <w:r w:rsidR="008863DA">
        <w:rPr>
          <w:rFonts w:ascii="Arial" w:hAnsi="Arial"/>
          <w:sz w:val="20"/>
          <w:szCs w:val="20"/>
        </w:rPr>
        <w:t>,</w:t>
      </w:r>
      <w:r w:rsidRPr="0074240E">
        <w:rPr>
          <w:rFonts w:ascii="Arial" w:hAnsi="Arial"/>
          <w:sz w:val="20"/>
          <w:szCs w:val="20"/>
        </w:rPr>
        <w:t xml:space="preserve"> et les nouveaux chrétiens y construisirent une église dédiée à </w:t>
      </w:r>
      <w:r w:rsidR="008863DA">
        <w:rPr>
          <w:rFonts w:ascii="Arial" w:hAnsi="Arial"/>
          <w:sz w:val="20"/>
          <w:szCs w:val="20"/>
        </w:rPr>
        <w:t>saint Pierre (a</w:t>
      </w:r>
      <w:r w:rsidRPr="0074240E">
        <w:rPr>
          <w:rFonts w:ascii="Arial" w:hAnsi="Arial"/>
          <w:sz w:val="20"/>
          <w:szCs w:val="20"/>
        </w:rPr>
        <w:t>ujourd</w:t>
      </w:r>
      <w:r w:rsidR="002E6E5B" w:rsidRPr="0074240E">
        <w:rPr>
          <w:rFonts w:ascii="Arial" w:hAnsi="Arial"/>
          <w:sz w:val="20"/>
          <w:szCs w:val="20"/>
        </w:rPr>
        <w:t>’</w:t>
      </w:r>
      <w:r w:rsidR="008863DA">
        <w:rPr>
          <w:rFonts w:ascii="Arial" w:hAnsi="Arial"/>
          <w:sz w:val="20"/>
          <w:szCs w:val="20"/>
        </w:rPr>
        <w:t>hui, Saint-Pierre-le-Jeune</w:t>
      </w:r>
      <w:r w:rsidRPr="0074240E">
        <w:rPr>
          <w:rFonts w:ascii="Arial" w:hAnsi="Arial"/>
          <w:sz w:val="20"/>
          <w:szCs w:val="20"/>
        </w:rPr>
        <w:t>)</w:t>
      </w:r>
      <w:r w:rsidR="008863DA">
        <w:rPr>
          <w:rFonts w:ascii="Arial" w:hAnsi="Arial"/>
          <w:sz w:val="20"/>
          <w:szCs w:val="20"/>
        </w:rPr>
        <w:t>.</w:t>
      </w:r>
      <w:r w:rsidRPr="0074240E">
        <w:rPr>
          <w:rFonts w:ascii="Arial" w:hAnsi="Arial"/>
          <w:sz w:val="20"/>
          <w:szCs w:val="20"/>
        </w:rPr>
        <w:t xml:space="preserve"> </w:t>
      </w:r>
    </w:p>
    <w:p w14:paraId="774DB3B8" w14:textId="77777777" w:rsidR="00CB4D7F" w:rsidRPr="00A0058C" w:rsidRDefault="00923F22" w:rsidP="00EE1E86">
      <w:pPr>
        <w:spacing w:after="80" w:line="280" w:lineRule="exact"/>
        <w:jc w:val="both"/>
        <w:rPr>
          <w:rFonts w:ascii="Arial" w:hAnsi="Arial"/>
          <w:sz w:val="20"/>
          <w:szCs w:val="20"/>
        </w:rPr>
      </w:pPr>
      <w:r w:rsidRPr="0074240E">
        <w:rPr>
          <w:rFonts w:ascii="Arial" w:hAnsi="Arial"/>
          <w:sz w:val="20"/>
          <w:szCs w:val="20"/>
        </w:rPr>
        <w:t>La légende dit encore que la fille spirituelle de Pierre, Pétronille, rejoignit Materne et ses disciples en un lieu situé au carrefour des voies rom</w:t>
      </w:r>
      <w:r w:rsidR="00EE1E86">
        <w:rPr>
          <w:rFonts w:ascii="Arial" w:hAnsi="Arial"/>
          <w:sz w:val="20"/>
          <w:szCs w:val="20"/>
        </w:rPr>
        <w:t xml:space="preserve">aines menant vers </w:t>
      </w:r>
      <w:proofErr w:type="spellStart"/>
      <w:r w:rsidR="00EE1E86">
        <w:rPr>
          <w:rFonts w:ascii="Arial" w:hAnsi="Arial"/>
          <w:sz w:val="20"/>
          <w:szCs w:val="20"/>
        </w:rPr>
        <w:t>Altitona</w:t>
      </w:r>
      <w:proofErr w:type="spellEnd"/>
      <w:r w:rsidR="00EE1E86">
        <w:rPr>
          <w:rFonts w:ascii="Arial" w:hAnsi="Arial"/>
          <w:sz w:val="20"/>
          <w:szCs w:val="20"/>
        </w:rPr>
        <w:t xml:space="preserve"> (le Mont Sainte-</w:t>
      </w:r>
      <w:r w:rsidRPr="0074240E">
        <w:rPr>
          <w:rFonts w:ascii="Arial" w:hAnsi="Arial"/>
          <w:sz w:val="20"/>
          <w:szCs w:val="20"/>
        </w:rPr>
        <w:t xml:space="preserve">Odile), vers </w:t>
      </w:r>
      <w:proofErr w:type="spellStart"/>
      <w:r w:rsidRPr="0074240E">
        <w:rPr>
          <w:rFonts w:ascii="Arial" w:hAnsi="Arial"/>
          <w:sz w:val="20"/>
          <w:szCs w:val="20"/>
        </w:rPr>
        <w:t>Trestabernae</w:t>
      </w:r>
      <w:proofErr w:type="spellEnd"/>
      <w:r w:rsidRPr="0074240E">
        <w:rPr>
          <w:rFonts w:ascii="Arial" w:hAnsi="Arial"/>
          <w:sz w:val="20"/>
          <w:szCs w:val="20"/>
        </w:rPr>
        <w:t xml:space="preserve"> (Saverne) et la Germanie et enfin vers les Gaules. C</w:t>
      </w:r>
      <w:r w:rsidR="002E6E5B" w:rsidRPr="0074240E">
        <w:rPr>
          <w:rFonts w:ascii="Arial" w:hAnsi="Arial"/>
          <w:sz w:val="20"/>
          <w:szCs w:val="20"/>
        </w:rPr>
        <w:t>’</w:t>
      </w:r>
      <w:r w:rsidRPr="0074240E">
        <w:rPr>
          <w:rFonts w:ascii="Arial" w:hAnsi="Arial"/>
          <w:sz w:val="20"/>
          <w:szCs w:val="20"/>
        </w:rPr>
        <w:t>est non loin de là que l</w:t>
      </w:r>
      <w:r w:rsidR="002E6E5B" w:rsidRPr="0074240E">
        <w:rPr>
          <w:rFonts w:ascii="Arial" w:hAnsi="Arial"/>
          <w:sz w:val="20"/>
          <w:szCs w:val="20"/>
        </w:rPr>
        <w:t>’</w:t>
      </w:r>
      <w:r w:rsidRPr="0074240E">
        <w:rPr>
          <w:rFonts w:ascii="Arial" w:hAnsi="Arial"/>
          <w:sz w:val="20"/>
          <w:szCs w:val="20"/>
        </w:rPr>
        <w:t xml:space="preserve">on trouve une fontaine à laquelle étaient </w:t>
      </w:r>
      <w:r w:rsidRPr="00A0058C">
        <w:rPr>
          <w:rFonts w:ascii="Arial" w:hAnsi="Arial"/>
          <w:sz w:val="20"/>
          <w:szCs w:val="20"/>
        </w:rPr>
        <w:t>attribuées des vertus bienfaisantes</w:t>
      </w:r>
      <w:r w:rsidR="00EE1E86" w:rsidRPr="00A0058C">
        <w:rPr>
          <w:rFonts w:ascii="Arial" w:hAnsi="Arial"/>
          <w:sz w:val="20"/>
          <w:szCs w:val="20"/>
        </w:rPr>
        <w:t xml:space="preserve"> dans le traitement des fièvres. E</w:t>
      </w:r>
      <w:r w:rsidRPr="00A0058C">
        <w:rPr>
          <w:rFonts w:ascii="Arial" w:hAnsi="Arial"/>
          <w:sz w:val="20"/>
          <w:szCs w:val="20"/>
        </w:rPr>
        <w:t>lle est appelée aujourd</w:t>
      </w:r>
      <w:r w:rsidR="002E6E5B" w:rsidRPr="00A0058C">
        <w:rPr>
          <w:rFonts w:ascii="Arial" w:hAnsi="Arial"/>
          <w:sz w:val="20"/>
          <w:szCs w:val="20"/>
        </w:rPr>
        <w:t>’</w:t>
      </w:r>
      <w:r w:rsidR="00EE1E86" w:rsidRPr="00A0058C">
        <w:rPr>
          <w:rFonts w:ascii="Arial" w:hAnsi="Arial"/>
          <w:sz w:val="20"/>
          <w:szCs w:val="20"/>
        </w:rPr>
        <w:t>hui encore fontaine Sainte-</w:t>
      </w:r>
      <w:r w:rsidRPr="00A0058C">
        <w:rPr>
          <w:rFonts w:ascii="Arial" w:hAnsi="Arial"/>
          <w:sz w:val="20"/>
          <w:szCs w:val="20"/>
        </w:rPr>
        <w:t xml:space="preserve">Pétronille. </w:t>
      </w:r>
    </w:p>
    <w:p w14:paraId="7AF48463" w14:textId="6EDC3CDB" w:rsidR="00CB4D7F" w:rsidRPr="00A0058C" w:rsidRDefault="00923F22" w:rsidP="008863DA">
      <w:pPr>
        <w:spacing w:after="80" w:line="280" w:lineRule="exact"/>
        <w:jc w:val="both"/>
        <w:rPr>
          <w:rFonts w:ascii="Arial" w:hAnsi="Arial"/>
          <w:sz w:val="20"/>
          <w:szCs w:val="20"/>
        </w:rPr>
      </w:pPr>
      <w:r w:rsidRPr="00A0058C">
        <w:rPr>
          <w:rFonts w:ascii="Arial" w:hAnsi="Arial"/>
          <w:sz w:val="20"/>
          <w:szCs w:val="20"/>
        </w:rPr>
        <w:t>Distant d</w:t>
      </w:r>
      <w:r w:rsidR="002E6E5B" w:rsidRPr="00A0058C">
        <w:rPr>
          <w:rFonts w:ascii="Arial" w:hAnsi="Arial"/>
          <w:sz w:val="20"/>
          <w:szCs w:val="20"/>
        </w:rPr>
        <w:t>’</w:t>
      </w:r>
      <w:r w:rsidRPr="00A0058C">
        <w:rPr>
          <w:rFonts w:ascii="Arial" w:hAnsi="Arial"/>
          <w:sz w:val="20"/>
          <w:szCs w:val="20"/>
        </w:rPr>
        <w:t>une centaine de mètres de cette fontaine se trouvait un superbe tilleul au pied</w:t>
      </w:r>
      <w:r w:rsidRPr="00A0058C">
        <w:rPr>
          <w:rFonts w:ascii="Arial" w:hAnsi="Arial"/>
          <w:strike/>
          <w:sz w:val="20"/>
          <w:szCs w:val="20"/>
        </w:rPr>
        <w:t>s</w:t>
      </w:r>
      <w:r w:rsidRPr="00A0058C">
        <w:rPr>
          <w:rFonts w:ascii="Arial" w:hAnsi="Arial"/>
          <w:sz w:val="20"/>
          <w:szCs w:val="20"/>
        </w:rPr>
        <w:t xml:space="preserve"> duquel Materne avait l</w:t>
      </w:r>
      <w:r w:rsidR="002E6E5B" w:rsidRPr="00A0058C">
        <w:rPr>
          <w:rFonts w:ascii="Arial" w:hAnsi="Arial"/>
          <w:sz w:val="20"/>
          <w:szCs w:val="20"/>
        </w:rPr>
        <w:t>’</w:t>
      </w:r>
      <w:r w:rsidRPr="00A0058C">
        <w:rPr>
          <w:rFonts w:ascii="Arial" w:hAnsi="Arial"/>
          <w:sz w:val="20"/>
          <w:szCs w:val="20"/>
        </w:rPr>
        <w:t>habitude de prêcher. C</w:t>
      </w:r>
      <w:r w:rsidR="002E6E5B" w:rsidRPr="00A0058C">
        <w:rPr>
          <w:rFonts w:ascii="Arial" w:hAnsi="Arial"/>
          <w:sz w:val="20"/>
          <w:szCs w:val="20"/>
        </w:rPr>
        <w:t>’</w:t>
      </w:r>
      <w:r w:rsidRPr="00A0058C">
        <w:rPr>
          <w:rFonts w:ascii="Arial" w:hAnsi="Arial"/>
          <w:sz w:val="20"/>
          <w:szCs w:val="20"/>
        </w:rPr>
        <w:t>est également cet endroit qu</w:t>
      </w:r>
      <w:r w:rsidR="002E6E5B" w:rsidRPr="00A0058C">
        <w:rPr>
          <w:rFonts w:ascii="Arial" w:hAnsi="Arial"/>
          <w:sz w:val="20"/>
          <w:szCs w:val="20"/>
        </w:rPr>
        <w:t>’</w:t>
      </w:r>
      <w:r w:rsidRPr="00A0058C">
        <w:rPr>
          <w:rFonts w:ascii="Arial" w:hAnsi="Arial"/>
          <w:sz w:val="20"/>
          <w:szCs w:val="20"/>
        </w:rPr>
        <w:t>il choisit pour édifier la troisième église dont il fut à l</w:t>
      </w:r>
      <w:r w:rsidR="002E6E5B" w:rsidRPr="00A0058C">
        <w:rPr>
          <w:rFonts w:ascii="Arial" w:hAnsi="Arial"/>
          <w:sz w:val="20"/>
          <w:szCs w:val="20"/>
        </w:rPr>
        <w:t>’</w:t>
      </w:r>
      <w:r w:rsidRPr="00A0058C">
        <w:rPr>
          <w:rFonts w:ascii="Arial" w:hAnsi="Arial"/>
          <w:sz w:val="20"/>
          <w:szCs w:val="20"/>
        </w:rPr>
        <w:t xml:space="preserve">origine et </w:t>
      </w:r>
      <w:r w:rsidR="00EE1E86" w:rsidRPr="00A0058C">
        <w:rPr>
          <w:rFonts w:ascii="Arial" w:hAnsi="Arial"/>
          <w:sz w:val="20"/>
          <w:szCs w:val="20"/>
        </w:rPr>
        <w:t>qu’il nomma « </w:t>
      </w:r>
      <w:proofErr w:type="spellStart"/>
      <w:r w:rsidR="00EE1E86" w:rsidRPr="00A0058C">
        <w:rPr>
          <w:rFonts w:ascii="Arial" w:hAnsi="Arial"/>
          <w:sz w:val="20"/>
          <w:szCs w:val="20"/>
        </w:rPr>
        <w:t>Domus</w:t>
      </w:r>
      <w:proofErr w:type="spellEnd"/>
      <w:r w:rsidR="00EE1E86" w:rsidRPr="00A0058C">
        <w:rPr>
          <w:rFonts w:ascii="Arial" w:hAnsi="Arial"/>
          <w:sz w:val="20"/>
          <w:szCs w:val="20"/>
        </w:rPr>
        <w:t xml:space="preserve"> Petri »</w:t>
      </w:r>
      <w:r w:rsidRPr="00A0058C">
        <w:rPr>
          <w:rFonts w:ascii="Arial" w:hAnsi="Arial"/>
          <w:sz w:val="20"/>
          <w:szCs w:val="20"/>
        </w:rPr>
        <w:t xml:space="preserve">, la maison de Pierre, le Dompeter. </w:t>
      </w:r>
    </w:p>
    <w:p w14:paraId="1187D58F" w14:textId="77777777" w:rsidR="00CB4D7F" w:rsidRPr="0074240E" w:rsidRDefault="00923F22" w:rsidP="008863DA">
      <w:pPr>
        <w:spacing w:after="80" w:line="280" w:lineRule="exact"/>
        <w:jc w:val="both"/>
        <w:rPr>
          <w:rFonts w:ascii="Arial" w:hAnsi="Arial"/>
          <w:sz w:val="20"/>
          <w:szCs w:val="20"/>
        </w:rPr>
      </w:pPr>
      <w:r w:rsidRPr="00A0058C">
        <w:rPr>
          <w:rFonts w:ascii="Arial" w:hAnsi="Arial"/>
          <w:sz w:val="20"/>
          <w:szCs w:val="20"/>
        </w:rPr>
        <w:t>Par ailleurs, un sarcophage datant de l</w:t>
      </w:r>
      <w:r w:rsidR="002E6E5B" w:rsidRPr="00A0058C">
        <w:rPr>
          <w:rFonts w:ascii="Arial" w:hAnsi="Arial"/>
          <w:sz w:val="20"/>
          <w:szCs w:val="20"/>
        </w:rPr>
        <w:t>’</w:t>
      </w:r>
      <w:r w:rsidRPr="00A0058C">
        <w:rPr>
          <w:rFonts w:ascii="Arial" w:hAnsi="Arial"/>
          <w:sz w:val="20"/>
          <w:szCs w:val="20"/>
        </w:rPr>
        <w:t>époque romaine fut mis au jour parmi les tombeaux découverts près de l</w:t>
      </w:r>
      <w:r w:rsidR="002E6E5B" w:rsidRPr="00A0058C">
        <w:rPr>
          <w:rFonts w:ascii="Arial" w:hAnsi="Arial"/>
          <w:sz w:val="20"/>
          <w:szCs w:val="20"/>
        </w:rPr>
        <w:t>’</w:t>
      </w:r>
      <w:r w:rsidR="00EE1E86" w:rsidRPr="00A0058C">
        <w:rPr>
          <w:rFonts w:ascii="Arial" w:hAnsi="Arial"/>
          <w:sz w:val="20"/>
          <w:szCs w:val="20"/>
        </w:rPr>
        <w:t>église. Attribué à sain</w:t>
      </w:r>
      <w:r w:rsidRPr="00A0058C">
        <w:rPr>
          <w:rFonts w:ascii="Arial" w:hAnsi="Arial"/>
          <w:sz w:val="20"/>
          <w:szCs w:val="20"/>
        </w:rPr>
        <w:t>te Pétronille, il fut source de guérison de nombreux pèlerins qui n</w:t>
      </w:r>
      <w:r w:rsidR="002E6E5B" w:rsidRPr="00A0058C">
        <w:rPr>
          <w:rFonts w:ascii="Arial" w:hAnsi="Arial"/>
          <w:sz w:val="20"/>
          <w:szCs w:val="20"/>
        </w:rPr>
        <w:t>’</w:t>
      </w:r>
      <w:r w:rsidRPr="00A0058C">
        <w:rPr>
          <w:rFonts w:ascii="Arial" w:hAnsi="Arial"/>
          <w:sz w:val="20"/>
          <w:szCs w:val="20"/>
        </w:rPr>
        <w:t>hésitaient pas à y prendre place. Au XVII</w:t>
      </w:r>
      <w:r w:rsidR="00EE1E86" w:rsidRPr="00A0058C">
        <w:rPr>
          <w:rFonts w:ascii="Arial" w:hAnsi="Arial"/>
          <w:sz w:val="20"/>
          <w:szCs w:val="20"/>
          <w:vertAlign w:val="superscript"/>
        </w:rPr>
        <w:t>e</w:t>
      </w:r>
      <w:r w:rsidRPr="00A0058C">
        <w:rPr>
          <w:rFonts w:ascii="Arial" w:hAnsi="Arial"/>
          <w:sz w:val="20"/>
          <w:szCs w:val="20"/>
        </w:rPr>
        <w:t xml:space="preserve"> s</w:t>
      </w:r>
      <w:r w:rsidR="00EE1E86" w:rsidRPr="00A0058C">
        <w:rPr>
          <w:rFonts w:ascii="Arial" w:hAnsi="Arial"/>
          <w:sz w:val="20"/>
          <w:szCs w:val="20"/>
        </w:rPr>
        <w:t>iècle,</w:t>
      </w:r>
      <w:r w:rsidRPr="00A0058C">
        <w:rPr>
          <w:rFonts w:ascii="Arial" w:hAnsi="Arial"/>
          <w:sz w:val="20"/>
          <w:szCs w:val="20"/>
        </w:rPr>
        <w:t xml:space="preserve"> lors du décryptage des inscriptions qui y figuraient, les archéologues découvrirent qu</w:t>
      </w:r>
      <w:r w:rsidR="002E6E5B" w:rsidRPr="00A0058C">
        <w:rPr>
          <w:rFonts w:ascii="Arial" w:hAnsi="Arial"/>
          <w:sz w:val="20"/>
          <w:szCs w:val="20"/>
        </w:rPr>
        <w:t>’</w:t>
      </w:r>
      <w:r w:rsidRPr="00A0058C">
        <w:rPr>
          <w:rFonts w:ascii="Arial" w:hAnsi="Arial"/>
          <w:sz w:val="20"/>
          <w:szCs w:val="20"/>
        </w:rPr>
        <w:t>il s</w:t>
      </w:r>
      <w:r w:rsidR="002E6E5B" w:rsidRPr="00A0058C">
        <w:rPr>
          <w:rFonts w:ascii="Arial" w:hAnsi="Arial"/>
          <w:sz w:val="20"/>
          <w:szCs w:val="20"/>
        </w:rPr>
        <w:t>’</w:t>
      </w:r>
      <w:r w:rsidRPr="00A0058C">
        <w:rPr>
          <w:rFonts w:ascii="Arial" w:hAnsi="Arial"/>
          <w:sz w:val="20"/>
          <w:szCs w:val="20"/>
        </w:rPr>
        <w:t xml:space="preserve">agissait du tombeau de Dame </w:t>
      </w:r>
      <w:proofErr w:type="spellStart"/>
      <w:r w:rsidRPr="00A0058C">
        <w:rPr>
          <w:rFonts w:ascii="Arial" w:hAnsi="Arial"/>
          <w:sz w:val="20"/>
          <w:szCs w:val="20"/>
        </w:rPr>
        <w:t>Terentia</w:t>
      </w:r>
      <w:proofErr w:type="spellEnd"/>
      <w:r w:rsidRPr="00A0058C">
        <w:rPr>
          <w:rFonts w:ascii="Arial" w:hAnsi="Arial"/>
          <w:sz w:val="20"/>
          <w:szCs w:val="20"/>
        </w:rPr>
        <w:t xml:space="preserve"> </w:t>
      </w:r>
      <w:proofErr w:type="spellStart"/>
      <w:r w:rsidRPr="00A0058C">
        <w:rPr>
          <w:rFonts w:ascii="Arial" w:hAnsi="Arial"/>
          <w:sz w:val="20"/>
          <w:szCs w:val="20"/>
        </w:rPr>
        <w:t>Augustula</w:t>
      </w:r>
      <w:proofErr w:type="spellEnd"/>
      <w:r w:rsidRPr="00A0058C">
        <w:rPr>
          <w:rFonts w:ascii="Arial" w:hAnsi="Arial"/>
          <w:sz w:val="20"/>
          <w:szCs w:val="20"/>
        </w:rPr>
        <w:t xml:space="preserve"> une patri</w:t>
      </w:r>
      <w:r w:rsidR="00EE1E86" w:rsidRPr="00A0058C">
        <w:rPr>
          <w:rFonts w:ascii="Arial" w:hAnsi="Arial"/>
          <w:sz w:val="20"/>
          <w:szCs w:val="20"/>
        </w:rPr>
        <w:t>cienne romaine et non celui de sain</w:t>
      </w:r>
      <w:r w:rsidRPr="00A0058C">
        <w:rPr>
          <w:rFonts w:ascii="Arial" w:hAnsi="Arial"/>
          <w:sz w:val="20"/>
          <w:szCs w:val="20"/>
        </w:rPr>
        <w:t xml:space="preserve">te Pétronille. La réalité ne </w:t>
      </w:r>
      <w:r w:rsidR="00EE1E86" w:rsidRPr="00A0058C">
        <w:rPr>
          <w:rFonts w:ascii="Arial" w:hAnsi="Arial"/>
          <w:sz w:val="20"/>
          <w:szCs w:val="20"/>
        </w:rPr>
        <w:t>p</w:t>
      </w:r>
      <w:r w:rsidRPr="00A0058C">
        <w:rPr>
          <w:rFonts w:ascii="Arial" w:hAnsi="Arial"/>
          <w:sz w:val="20"/>
          <w:szCs w:val="20"/>
        </w:rPr>
        <w:t>ut venir à bout de la légende et c</w:t>
      </w:r>
      <w:r w:rsidR="002E6E5B" w:rsidRPr="00A0058C">
        <w:rPr>
          <w:rFonts w:ascii="Arial" w:hAnsi="Arial"/>
          <w:sz w:val="20"/>
          <w:szCs w:val="20"/>
        </w:rPr>
        <w:t>’</w:t>
      </w:r>
      <w:r w:rsidRPr="00A0058C">
        <w:rPr>
          <w:rFonts w:ascii="Arial" w:hAnsi="Arial"/>
          <w:sz w:val="20"/>
          <w:szCs w:val="20"/>
        </w:rPr>
        <w:t>est pour mettre un terme à la pratique qualifiée de superstition que le cardinal de</w:t>
      </w:r>
      <w:r w:rsidRPr="0074240E">
        <w:rPr>
          <w:rFonts w:ascii="Arial" w:hAnsi="Arial"/>
          <w:sz w:val="20"/>
          <w:szCs w:val="20"/>
        </w:rPr>
        <w:t xml:space="preserve"> Rohan fit don du sarcophage à l</w:t>
      </w:r>
      <w:r w:rsidR="002E6E5B" w:rsidRPr="0074240E">
        <w:rPr>
          <w:rFonts w:ascii="Arial" w:hAnsi="Arial"/>
          <w:sz w:val="20"/>
          <w:szCs w:val="20"/>
        </w:rPr>
        <w:t>’</w:t>
      </w:r>
      <w:r w:rsidRPr="0074240E">
        <w:rPr>
          <w:rFonts w:ascii="Arial" w:hAnsi="Arial"/>
          <w:sz w:val="20"/>
          <w:szCs w:val="20"/>
        </w:rPr>
        <w:t xml:space="preserve">historien </w:t>
      </w:r>
      <w:proofErr w:type="spellStart"/>
      <w:r w:rsidRPr="0074240E">
        <w:rPr>
          <w:rFonts w:ascii="Arial" w:hAnsi="Arial"/>
          <w:sz w:val="20"/>
          <w:szCs w:val="20"/>
        </w:rPr>
        <w:t>Schoepflin</w:t>
      </w:r>
      <w:proofErr w:type="spellEnd"/>
      <w:r w:rsidRPr="0074240E">
        <w:rPr>
          <w:rFonts w:ascii="Arial" w:hAnsi="Arial"/>
          <w:sz w:val="20"/>
          <w:szCs w:val="20"/>
        </w:rPr>
        <w:t xml:space="preserve"> qui le fit transporter à Strasbourg. Il disparut</w:t>
      </w:r>
      <w:r w:rsidR="00EE1E86">
        <w:rPr>
          <w:rFonts w:ascii="Arial" w:hAnsi="Arial"/>
          <w:sz w:val="20"/>
          <w:szCs w:val="20"/>
        </w:rPr>
        <w:t>,</w:t>
      </w:r>
      <w:r w:rsidRPr="0074240E">
        <w:rPr>
          <w:rFonts w:ascii="Arial" w:hAnsi="Arial"/>
          <w:sz w:val="20"/>
          <w:szCs w:val="20"/>
        </w:rPr>
        <w:t xml:space="preserve"> ainsi que toute la collection archéologique de </w:t>
      </w:r>
      <w:proofErr w:type="spellStart"/>
      <w:r w:rsidRPr="0074240E">
        <w:rPr>
          <w:rFonts w:ascii="Arial" w:hAnsi="Arial"/>
          <w:sz w:val="20"/>
          <w:szCs w:val="20"/>
        </w:rPr>
        <w:t>Schoepflin</w:t>
      </w:r>
      <w:proofErr w:type="spellEnd"/>
      <w:r w:rsidR="00EE1E86">
        <w:rPr>
          <w:rFonts w:ascii="Arial" w:hAnsi="Arial"/>
          <w:sz w:val="20"/>
          <w:szCs w:val="20"/>
        </w:rPr>
        <w:t>,</w:t>
      </w:r>
      <w:r w:rsidRPr="0074240E">
        <w:rPr>
          <w:rFonts w:ascii="Arial" w:hAnsi="Arial"/>
          <w:sz w:val="20"/>
          <w:szCs w:val="20"/>
        </w:rPr>
        <w:t xml:space="preserve"> lors du bombardement de la ville en 1870. </w:t>
      </w:r>
    </w:p>
    <w:p w14:paraId="231891B6" w14:textId="77777777" w:rsidR="00CB4D7F" w:rsidRPr="0074240E" w:rsidRDefault="00923F22" w:rsidP="0074240E">
      <w:pPr>
        <w:spacing w:line="280" w:lineRule="exact"/>
        <w:rPr>
          <w:rFonts w:ascii="Arial" w:hAnsi="Arial"/>
          <w:sz w:val="20"/>
          <w:szCs w:val="20"/>
        </w:rPr>
      </w:pPr>
      <w:r w:rsidRPr="00EE1E86">
        <w:rPr>
          <w:rFonts w:ascii="Arial" w:hAnsi="Arial"/>
          <w:b/>
          <w:sz w:val="20"/>
          <w:szCs w:val="20"/>
        </w:rPr>
        <w:t>Anecdote</w:t>
      </w:r>
      <w:r w:rsidR="00EE1E86">
        <w:rPr>
          <w:rFonts w:ascii="Arial" w:hAnsi="Arial"/>
          <w:b/>
          <w:sz w:val="20"/>
          <w:szCs w:val="20"/>
        </w:rPr>
        <w:t> </w:t>
      </w:r>
      <w:r w:rsidR="00EE1E86" w:rsidRPr="00EE1E86">
        <w:rPr>
          <w:rFonts w:ascii="Arial" w:hAnsi="Arial"/>
          <w:sz w:val="20"/>
          <w:szCs w:val="20"/>
        </w:rPr>
        <w:t>:</w:t>
      </w:r>
      <w:r w:rsidRPr="0074240E">
        <w:rPr>
          <w:rFonts w:ascii="Arial" w:hAnsi="Arial"/>
          <w:sz w:val="20"/>
          <w:szCs w:val="20"/>
          <w:u w:val="single"/>
        </w:rPr>
        <w:t xml:space="preserve"> </w:t>
      </w:r>
    </w:p>
    <w:p w14:paraId="009AC6E4" w14:textId="347E40A9" w:rsidR="00CB4D7F" w:rsidRDefault="00923F22" w:rsidP="003A0670">
      <w:pPr>
        <w:spacing w:after="240" w:line="280" w:lineRule="exact"/>
        <w:jc w:val="both"/>
        <w:rPr>
          <w:rFonts w:ascii="Arial" w:hAnsi="Arial"/>
          <w:sz w:val="20"/>
          <w:szCs w:val="20"/>
        </w:rPr>
      </w:pPr>
      <w:r w:rsidRPr="0074240E">
        <w:rPr>
          <w:rFonts w:ascii="Arial" w:hAnsi="Arial"/>
          <w:sz w:val="20"/>
          <w:szCs w:val="20"/>
        </w:rPr>
        <w:t>La croyance populaire supposait à la fontaine S</w:t>
      </w:r>
      <w:r w:rsidR="00EE1E86">
        <w:rPr>
          <w:rFonts w:ascii="Arial" w:hAnsi="Arial"/>
          <w:sz w:val="20"/>
          <w:szCs w:val="20"/>
        </w:rPr>
        <w:t>ainte-</w:t>
      </w:r>
      <w:r w:rsidRPr="0074240E">
        <w:rPr>
          <w:rFonts w:ascii="Arial" w:hAnsi="Arial"/>
          <w:sz w:val="20"/>
          <w:szCs w:val="20"/>
        </w:rPr>
        <w:t>Pétronille une vertu bienfaitrice pour les couples en mal d</w:t>
      </w:r>
      <w:r w:rsidR="002E6E5B" w:rsidRPr="0074240E">
        <w:rPr>
          <w:rFonts w:ascii="Arial" w:hAnsi="Arial"/>
          <w:sz w:val="20"/>
          <w:szCs w:val="20"/>
        </w:rPr>
        <w:t>’</w:t>
      </w:r>
      <w:r w:rsidRPr="0074240E">
        <w:rPr>
          <w:rFonts w:ascii="Arial" w:hAnsi="Arial"/>
          <w:sz w:val="20"/>
          <w:szCs w:val="20"/>
        </w:rPr>
        <w:t>enfants. En déposant un sucre dans l</w:t>
      </w:r>
      <w:r w:rsidR="00EE1E86">
        <w:rPr>
          <w:rFonts w:ascii="Arial" w:hAnsi="Arial"/>
          <w:sz w:val="20"/>
          <w:szCs w:val="20"/>
        </w:rPr>
        <w:t>’</w:t>
      </w:r>
      <w:r w:rsidRPr="0074240E">
        <w:rPr>
          <w:rFonts w:ascii="Arial" w:hAnsi="Arial"/>
          <w:sz w:val="20"/>
          <w:szCs w:val="20"/>
        </w:rPr>
        <w:t>encadrement de la petite fenêtr</w:t>
      </w:r>
      <w:r w:rsidR="00C65C7F">
        <w:rPr>
          <w:rFonts w:ascii="Arial" w:hAnsi="Arial"/>
          <w:sz w:val="20"/>
          <w:szCs w:val="20"/>
        </w:rPr>
        <w:t xml:space="preserve">e, </w:t>
      </w:r>
      <w:r w:rsidRPr="0074240E">
        <w:rPr>
          <w:rFonts w:ascii="Arial" w:hAnsi="Arial"/>
          <w:sz w:val="20"/>
          <w:szCs w:val="20"/>
        </w:rPr>
        <w:t>si le sucre disparaissait, le vœu était exaucé. On n</w:t>
      </w:r>
      <w:r w:rsidR="002E6E5B" w:rsidRPr="0074240E">
        <w:rPr>
          <w:rFonts w:ascii="Arial" w:hAnsi="Arial"/>
          <w:sz w:val="20"/>
          <w:szCs w:val="20"/>
        </w:rPr>
        <w:t>’</w:t>
      </w:r>
      <w:r w:rsidRPr="0074240E">
        <w:rPr>
          <w:rFonts w:ascii="Arial" w:hAnsi="Arial"/>
          <w:sz w:val="20"/>
          <w:szCs w:val="20"/>
        </w:rPr>
        <w:t>a jamais pu vérifier le bien-fondé de cette croyance</w:t>
      </w:r>
      <w:r w:rsidR="003A0670">
        <w:rPr>
          <w:rFonts w:ascii="Arial" w:hAnsi="Arial"/>
          <w:sz w:val="20"/>
          <w:szCs w:val="20"/>
        </w:rPr>
        <w:t>.</w:t>
      </w:r>
    </w:p>
    <w:p w14:paraId="6A837014" w14:textId="77777777" w:rsidR="00D63A1E" w:rsidRPr="0074240E" w:rsidRDefault="00D63A1E" w:rsidP="003A0670">
      <w:pPr>
        <w:spacing w:after="240" w:line="280" w:lineRule="exact"/>
        <w:jc w:val="both"/>
        <w:rPr>
          <w:rFonts w:ascii="Arial" w:hAnsi="Arial"/>
          <w:sz w:val="20"/>
          <w:szCs w:val="20"/>
        </w:rPr>
      </w:pPr>
    </w:p>
    <w:p w14:paraId="4CCCCF27" w14:textId="77777777" w:rsidR="00CB4D7F" w:rsidRPr="003A0670" w:rsidRDefault="003A0670" w:rsidP="003A0670">
      <w:pPr>
        <w:spacing w:after="140" w:line="280" w:lineRule="exact"/>
        <w:rPr>
          <w:rFonts w:ascii="Arial" w:hAnsi="Arial"/>
          <w:sz w:val="26"/>
          <w:szCs w:val="26"/>
        </w:rPr>
      </w:pPr>
      <w:r w:rsidRPr="003A0670">
        <w:rPr>
          <w:rFonts w:ascii="Arial" w:hAnsi="Arial"/>
          <w:b/>
          <w:bCs/>
          <w:sz w:val="26"/>
          <w:szCs w:val="26"/>
        </w:rPr>
        <w:t>Notre-</w:t>
      </w:r>
      <w:r w:rsidR="00923F22" w:rsidRPr="003A0670">
        <w:rPr>
          <w:rFonts w:ascii="Arial" w:hAnsi="Arial"/>
          <w:b/>
          <w:bCs/>
          <w:sz w:val="26"/>
          <w:szCs w:val="26"/>
        </w:rPr>
        <w:t>Dame d</w:t>
      </w:r>
      <w:r w:rsidR="002E6E5B" w:rsidRPr="003A0670">
        <w:rPr>
          <w:rFonts w:ascii="Arial" w:hAnsi="Arial"/>
          <w:b/>
          <w:bCs/>
          <w:sz w:val="26"/>
          <w:szCs w:val="26"/>
        </w:rPr>
        <w:t>’</w:t>
      </w:r>
      <w:r w:rsidR="00923F22" w:rsidRPr="003A0670">
        <w:rPr>
          <w:rFonts w:ascii="Arial" w:hAnsi="Arial"/>
          <w:b/>
          <w:bCs/>
          <w:sz w:val="26"/>
          <w:szCs w:val="26"/>
        </w:rPr>
        <w:t>Altbronn</w:t>
      </w:r>
    </w:p>
    <w:p w14:paraId="6833D918" w14:textId="5E778631" w:rsidR="003A0670" w:rsidRPr="00251B56" w:rsidRDefault="003A0670" w:rsidP="003A0670">
      <w:pPr>
        <w:numPr>
          <w:ilvl w:val="0"/>
          <w:numId w:val="2"/>
        </w:numPr>
        <w:overflowPunct w:val="0"/>
        <w:spacing w:after="80" w:line="280" w:lineRule="exact"/>
        <w:jc w:val="both"/>
        <w:rPr>
          <w:rFonts w:ascii="Arial" w:hAnsi="Arial"/>
          <w:sz w:val="20"/>
          <w:szCs w:val="20"/>
        </w:rPr>
      </w:pPr>
      <w:r w:rsidRPr="00251B56">
        <w:rPr>
          <w:rFonts w:ascii="Arial" w:hAnsi="Arial"/>
          <w:noProof/>
          <w:sz w:val="20"/>
          <w:szCs w:val="20"/>
          <w:lang w:eastAsia="fr-FR" w:bidi="ar-SA"/>
        </w:rPr>
        <w:drawing>
          <wp:anchor distT="0" distB="0" distL="0" distR="0" simplePos="0" relativeHeight="251659264" behindDoc="0" locked="0" layoutInCell="1" allowOverlap="1" wp14:anchorId="6491DF0E" wp14:editId="4B270536">
            <wp:simplePos x="0" y="0"/>
            <wp:positionH relativeFrom="column">
              <wp:posOffset>88265</wp:posOffset>
            </wp:positionH>
            <wp:positionV relativeFrom="paragraph">
              <wp:posOffset>48260</wp:posOffset>
            </wp:positionV>
            <wp:extent cx="1503680" cy="1127760"/>
            <wp:effectExtent l="0" t="0" r="0" b="0"/>
            <wp:wrapSquare wrapText="largest"/>
            <wp:docPr id="8"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pic:cNvPicPr>
                      <a:picLocks noChangeAspect="1" noChangeArrowheads="1"/>
                    </pic:cNvPicPr>
                  </pic:nvPicPr>
                  <pic:blipFill>
                    <a:blip r:embed="rId8"/>
                    <a:stretch>
                      <a:fillRect/>
                    </a:stretch>
                  </pic:blipFill>
                  <pic:spPr bwMode="auto">
                    <a:xfrm>
                      <a:off x="0" y="0"/>
                      <a:ext cx="1503680" cy="1127760"/>
                    </a:xfrm>
                    <a:prstGeom prst="rect">
                      <a:avLst/>
                    </a:prstGeom>
                  </pic:spPr>
                </pic:pic>
              </a:graphicData>
            </a:graphic>
          </wp:anchor>
        </w:drawing>
      </w:r>
      <w:r w:rsidRPr="00251B56">
        <w:rPr>
          <w:rFonts w:ascii="Arial" w:hAnsi="Arial"/>
          <w:sz w:val="20"/>
          <w:szCs w:val="20"/>
        </w:rPr>
        <w:t>L</w:t>
      </w:r>
      <w:r>
        <w:rPr>
          <w:rFonts w:ascii="Arial" w:hAnsi="Arial"/>
          <w:sz w:val="20"/>
          <w:szCs w:val="20"/>
        </w:rPr>
        <w:t>a chapelle appelée communément « Maria Altbronn »</w:t>
      </w:r>
      <w:r w:rsidRPr="00251B56">
        <w:rPr>
          <w:rFonts w:ascii="Arial" w:hAnsi="Arial"/>
          <w:sz w:val="20"/>
          <w:szCs w:val="20"/>
        </w:rPr>
        <w:t xml:space="preserve"> est le se</w:t>
      </w:r>
      <w:r>
        <w:rPr>
          <w:rFonts w:ascii="Arial" w:hAnsi="Arial"/>
          <w:sz w:val="20"/>
          <w:szCs w:val="20"/>
        </w:rPr>
        <w:t>ul vestige du village disparu d’</w:t>
      </w:r>
      <w:r w:rsidRPr="00251B56">
        <w:rPr>
          <w:rFonts w:ascii="Arial" w:hAnsi="Arial"/>
          <w:sz w:val="20"/>
          <w:szCs w:val="20"/>
        </w:rPr>
        <w:t>Altbron</w:t>
      </w:r>
      <w:r w:rsidR="00C65C7F">
        <w:rPr>
          <w:rFonts w:ascii="Arial" w:hAnsi="Arial"/>
          <w:sz w:val="20"/>
          <w:szCs w:val="20"/>
        </w:rPr>
        <w:t>n.</w:t>
      </w:r>
    </w:p>
    <w:p w14:paraId="281C4F6D" w14:textId="4BC73EC5" w:rsidR="003A0670" w:rsidRPr="00A0058C" w:rsidRDefault="003A0670" w:rsidP="003A0670">
      <w:pPr>
        <w:numPr>
          <w:ilvl w:val="2"/>
          <w:numId w:val="2"/>
        </w:numPr>
        <w:overflowPunct w:val="0"/>
        <w:spacing w:after="80" w:line="280" w:lineRule="exact"/>
        <w:jc w:val="both"/>
        <w:rPr>
          <w:rFonts w:ascii="Arial" w:hAnsi="Arial"/>
          <w:b/>
          <w:bCs/>
          <w:sz w:val="20"/>
          <w:szCs w:val="20"/>
        </w:rPr>
      </w:pPr>
      <w:r w:rsidRPr="00251B56">
        <w:rPr>
          <w:rFonts w:ascii="Arial" w:hAnsi="Arial"/>
          <w:sz w:val="20"/>
          <w:szCs w:val="20"/>
        </w:rPr>
        <w:t xml:space="preserve">Altbronn ou </w:t>
      </w:r>
      <w:proofErr w:type="spellStart"/>
      <w:r w:rsidRPr="00251B56">
        <w:rPr>
          <w:rFonts w:ascii="Arial" w:hAnsi="Arial"/>
          <w:sz w:val="20"/>
          <w:szCs w:val="20"/>
        </w:rPr>
        <w:t>Altbrunne</w:t>
      </w:r>
      <w:proofErr w:type="spellEnd"/>
      <w:r w:rsidRPr="00251B56">
        <w:rPr>
          <w:rFonts w:ascii="Arial" w:hAnsi="Arial"/>
          <w:sz w:val="20"/>
          <w:szCs w:val="20"/>
        </w:rPr>
        <w:t xml:space="preserve"> (</w:t>
      </w:r>
      <w:r>
        <w:rPr>
          <w:rFonts w:ascii="Arial" w:hAnsi="Arial"/>
          <w:sz w:val="20"/>
          <w:szCs w:val="20"/>
        </w:rPr>
        <w:t>« </w:t>
      </w:r>
      <w:r w:rsidRPr="00251B56">
        <w:rPr>
          <w:rFonts w:ascii="Arial" w:hAnsi="Arial"/>
          <w:sz w:val="20"/>
          <w:szCs w:val="20"/>
        </w:rPr>
        <w:t>le village à la vieille fontaine</w:t>
      </w:r>
      <w:r>
        <w:rPr>
          <w:rFonts w:ascii="Arial" w:hAnsi="Arial"/>
          <w:sz w:val="20"/>
          <w:szCs w:val="20"/>
        </w:rPr>
        <w:t> »</w:t>
      </w:r>
      <w:r w:rsidRPr="00251B56">
        <w:rPr>
          <w:rFonts w:ascii="Arial" w:hAnsi="Arial"/>
          <w:sz w:val="20"/>
          <w:szCs w:val="20"/>
        </w:rPr>
        <w:t>) était un hamea</w:t>
      </w:r>
      <w:r>
        <w:rPr>
          <w:rFonts w:ascii="Arial" w:hAnsi="Arial"/>
          <w:sz w:val="20"/>
          <w:szCs w:val="20"/>
        </w:rPr>
        <w:t xml:space="preserve">u florissant au début </w:t>
      </w:r>
      <w:r w:rsidRPr="00A0058C">
        <w:rPr>
          <w:rFonts w:ascii="Arial" w:hAnsi="Arial"/>
          <w:sz w:val="20"/>
          <w:szCs w:val="20"/>
        </w:rPr>
        <w:t>du Moyen Âge. Ce village a disparu durant la 1</w:t>
      </w:r>
      <w:r w:rsidRPr="00A0058C">
        <w:rPr>
          <w:rFonts w:ascii="Arial" w:hAnsi="Arial"/>
          <w:sz w:val="20"/>
          <w:szCs w:val="20"/>
          <w:vertAlign w:val="superscript"/>
        </w:rPr>
        <w:t>ère</w:t>
      </w:r>
      <w:r w:rsidRPr="00A0058C">
        <w:rPr>
          <w:rFonts w:ascii="Arial" w:hAnsi="Arial"/>
          <w:sz w:val="20"/>
          <w:szCs w:val="20"/>
        </w:rPr>
        <w:t xml:space="preserve"> moitié du XIV</w:t>
      </w:r>
      <w:r w:rsidRPr="00A0058C">
        <w:rPr>
          <w:rFonts w:ascii="Arial" w:hAnsi="Arial"/>
          <w:sz w:val="20"/>
          <w:szCs w:val="20"/>
          <w:vertAlign w:val="superscript"/>
        </w:rPr>
        <w:t>e</w:t>
      </w:r>
      <w:r w:rsidRPr="00A0058C">
        <w:rPr>
          <w:rFonts w:ascii="Arial" w:hAnsi="Arial"/>
          <w:sz w:val="20"/>
          <w:szCs w:val="20"/>
        </w:rPr>
        <w:t xml:space="preserve"> siècle, </w:t>
      </w:r>
      <w:proofErr w:type="gramStart"/>
      <w:r w:rsidRPr="00A0058C">
        <w:rPr>
          <w:rFonts w:ascii="Arial" w:hAnsi="Arial"/>
          <w:sz w:val="20"/>
          <w:szCs w:val="20"/>
        </w:rPr>
        <w:t>suite aux</w:t>
      </w:r>
      <w:proofErr w:type="gramEnd"/>
      <w:r w:rsidRPr="00A0058C">
        <w:rPr>
          <w:rFonts w:ascii="Arial" w:hAnsi="Arial"/>
          <w:sz w:val="20"/>
          <w:szCs w:val="20"/>
        </w:rPr>
        <w:t xml:space="preserve"> guerres civiles</w:t>
      </w:r>
      <w:r w:rsidRPr="00251B56">
        <w:rPr>
          <w:rFonts w:ascii="Arial" w:hAnsi="Arial"/>
          <w:sz w:val="20"/>
          <w:szCs w:val="20"/>
        </w:rPr>
        <w:t xml:space="preserve"> et </w:t>
      </w:r>
      <w:r>
        <w:rPr>
          <w:rFonts w:ascii="Arial" w:hAnsi="Arial"/>
          <w:sz w:val="20"/>
          <w:szCs w:val="20"/>
        </w:rPr>
        <w:t>à</w:t>
      </w:r>
      <w:r w:rsidRPr="00251B56">
        <w:rPr>
          <w:rFonts w:ascii="Arial" w:hAnsi="Arial"/>
          <w:sz w:val="20"/>
          <w:szCs w:val="20"/>
        </w:rPr>
        <w:t xml:space="preserve"> la p</w:t>
      </w:r>
      <w:r>
        <w:rPr>
          <w:rFonts w:ascii="Arial" w:hAnsi="Arial"/>
          <w:sz w:val="20"/>
          <w:szCs w:val="20"/>
        </w:rPr>
        <w:t>este noire. Il ne restait que l’église que l’</w:t>
      </w:r>
      <w:r w:rsidRPr="00251B56">
        <w:rPr>
          <w:rFonts w:ascii="Arial" w:hAnsi="Arial"/>
          <w:sz w:val="20"/>
          <w:szCs w:val="20"/>
        </w:rPr>
        <w:t xml:space="preserve">évêque Guillaume de </w:t>
      </w:r>
      <w:r>
        <w:rPr>
          <w:rFonts w:ascii="Arial" w:hAnsi="Arial"/>
          <w:sz w:val="20"/>
          <w:szCs w:val="20"/>
        </w:rPr>
        <w:t>Diest érigea en pèlerinage en l’</w:t>
      </w:r>
      <w:r w:rsidRPr="00251B56">
        <w:rPr>
          <w:rFonts w:ascii="Arial" w:hAnsi="Arial"/>
          <w:sz w:val="20"/>
          <w:szCs w:val="20"/>
        </w:rPr>
        <w:t>honneur de la Vierge Marie en 1397 (dalle scellée sur le côté sud du bâtiment</w:t>
      </w:r>
      <w:r w:rsidRPr="00A0058C">
        <w:rPr>
          <w:rFonts w:ascii="Arial" w:hAnsi="Arial"/>
          <w:sz w:val="20"/>
          <w:szCs w:val="20"/>
        </w:rPr>
        <w:t>). Aux XV</w:t>
      </w:r>
      <w:r w:rsidRPr="00A0058C">
        <w:rPr>
          <w:rFonts w:ascii="Arial" w:hAnsi="Arial"/>
          <w:sz w:val="20"/>
          <w:szCs w:val="20"/>
          <w:vertAlign w:val="superscript"/>
        </w:rPr>
        <w:t>e</w:t>
      </w:r>
      <w:r w:rsidRPr="00A0058C">
        <w:rPr>
          <w:rFonts w:ascii="Arial" w:hAnsi="Arial"/>
          <w:sz w:val="20"/>
          <w:szCs w:val="20"/>
        </w:rPr>
        <w:t xml:space="preserve"> et XVI</w:t>
      </w:r>
      <w:r w:rsidRPr="00A0058C">
        <w:rPr>
          <w:rFonts w:ascii="Arial" w:hAnsi="Arial"/>
          <w:sz w:val="20"/>
          <w:szCs w:val="20"/>
          <w:vertAlign w:val="superscript"/>
        </w:rPr>
        <w:t>e</w:t>
      </w:r>
      <w:r w:rsidRPr="00A0058C">
        <w:rPr>
          <w:rFonts w:ascii="Arial" w:hAnsi="Arial"/>
          <w:sz w:val="20"/>
          <w:szCs w:val="20"/>
        </w:rPr>
        <w:t xml:space="preserve"> siècles, le sanctuaire connut une période de prospérité, puis de déclin. Ensuite, l’évêque Jean de Manderscheidt confia le pèlerinage </w:t>
      </w:r>
      <w:r w:rsidRPr="00A0058C">
        <w:rPr>
          <w:rFonts w:ascii="Arial" w:hAnsi="Arial"/>
          <w:sz w:val="20"/>
          <w:szCs w:val="20"/>
        </w:rPr>
        <w:lastRenderedPageBreak/>
        <w:t>aux Jésuites qui tenaient un collège à Molsheim. Altbronn fut délaissé à partir de</w:t>
      </w:r>
      <w:r>
        <w:rPr>
          <w:rFonts w:ascii="Arial" w:hAnsi="Arial"/>
          <w:sz w:val="20"/>
          <w:szCs w:val="20"/>
        </w:rPr>
        <w:t xml:space="preserve"> 1765 lorsque le c</w:t>
      </w:r>
      <w:r w:rsidRPr="00251B56">
        <w:rPr>
          <w:rFonts w:ascii="Arial" w:hAnsi="Arial"/>
          <w:sz w:val="20"/>
          <w:szCs w:val="20"/>
        </w:rPr>
        <w:t>ollèg</w:t>
      </w:r>
      <w:r>
        <w:rPr>
          <w:rFonts w:ascii="Arial" w:hAnsi="Arial"/>
          <w:sz w:val="20"/>
          <w:szCs w:val="20"/>
        </w:rPr>
        <w:t xml:space="preserve">e des Jésuites fut supprimé </w:t>
      </w:r>
      <w:r w:rsidRPr="00A0058C">
        <w:rPr>
          <w:rFonts w:ascii="Arial" w:hAnsi="Arial"/>
          <w:sz w:val="20"/>
          <w:szCs w:val="20"/>
        </w:rPr>
        <w:t xml:space="preserve">par la monarchie. En 1883, le sanctuaire </w:t>
      </w:r>
      <w:r w:rsidR="00C65C7F" w:rsidRPr="00A0058C">
        <w:rPr>
          <w:rFonts w:ascii="Arial" w:hAnsi="Arial"/>
          <w:sz w:val="20"/>
          <w:szCs w:val="20"/>
        </w:rPr>
        <w:t>f</w:t>
      </w:r>
      <w:r w:rsidRPr="00A0058C">
        <w:rPr>
          <w:rFonts w:ascii="Arial" w:hAnsi="Arial"/>
          <w:sz w:val="20"/>
          <w:szCs w:val="20"/>
        </w:rPr>
        <w:t xml:space="preserve">ut acquis par le conseil de fabrique d’Ergersheim. Dès lors, l’affluence des pèlerins ne cessa jamais de croître. </w:t>
      </w:r>
    </w:p>
    <w:p w14:paraId="611FDD0A" w14:textId="77777777" w:rsidR="00CB4D7F" w:rsidRPr="003A0670" w:rsidRDefault="003A0670" w:rsidP="003A0670">
      <w:pPr>
        <w:pStyle w:val="Corpsdetexte"/>
        <w:numPr>
          <w:ilvl w:val="2"/>
          <w:numId w:val="2"/>
        </w:numPr>
        <w:spacing w:after="240" w:line="280" w:lineRule="exact"/>
        <w:rPr>
          <w:rFonts w:ascii="Arial" w:hAnsi="Arial"/>
          <w:b/>
          <w:bCs/>
          <w:sz w:val="20"/>
          <w:szCs w:val="20"/>
        </w:rPr>
      </w:pPr>
      <w:r w:rsidRPr="00A0058C">
        <w:rPr>
          <w:rFonts w:ascii="Arial" w:hAnsi="Arial"/>
          <w:sz w:val="20"/>
          <w:szCs w:val="20"/>
        </w:rPr>
        <w:t>À quelques pas du pèlerinage, se trouve la source Sainte-Anne dont</w:t>
      </w:r>
      <w:r w:rsidRPr="00251B56">
        <w:rPr>
          <w:rFonts w:ascii="Arial" w:hAnsi="Arial"/>
          <w:sz w:val="20"/>
          <w:szCs w:val="20"/>
        </w:rPr>
        <w:t xml:space="preserve"> les miracles sont recensés</w:t>
      </w:r>
      <w:r>
        <w:rPr>
          <w:rFonts w:ascii="Arial" w:hAnsi="Arial"/>
          <w:sz w:val="20"/>
          <w:szCs w:val="20"/>
        </w:rPr>
        <w:t xml:space="preserve"> </w:t>
      </w:r>
      <w:proofErr w:type="gramStart"/>
      <w:r>
        <w:rPr>
          <w:rFonts w:ascii="Arial" w:hAnsi="Arial"/>
          <w:sz w:val="20"/>
          <w:szCs w:val="20"/>
        </w:rPr>
        <w:t>[ </w:t>
      </w:r>
      <w:r w:rsidRPr="00DC78D7">
        <w:rPr>
          <w:rFonts w:ascii="Arial" w:hAnsi="Arial"/>
          <w:sz w:val="20"/>
          <w:szCs w:val="20"/>
          <w:highlight w:val="cyan"/>
        </w:rPr>
        <w:t>???</w:t>
      </w:r>
      <w:proofErr w:type="gramEnd"/>
      <w:r w:rsidRPr="00DC78D7">
        <w:rPr>
          <w:rFonts w:ascii="Arial" w:hAnsi="Arial"/>
          <w:sz w:val="20"/>
          <w:szCs w:val="20"/>
          <w:highlight w:val="cyan"/>
        </w:rPr>
        <w:t>]</w:t>
      </w:r>
      <w:r w:rsidRPr="00251B56">
        <w:rPr>
          <w:rFonts w:ascii="Arial" w:hAnsi="Arial"/>
          <w:sz w:val="20"/>
          <w:szCs w:val="20"/>
        </w:rPr>
        <w:t xml:space="preserve"> dès le XVI</w:t>
      </w:r>
      <w:r w:rsidRPr="00DC78D7">
        <w:rPr>
          <w:rFonts w:ascii="Arial" w:hAnsi="Arial"/>
          <w:sz w:val="20"/>
          <w:szCs w:val="20"/>
          <w:vertAlign w:val="superscript"/>
        </w:rPr>
        <w:t>e</w:t>
      </w:r>
      <w:r>
        <w:rPr>
          <w:rFonts w:ascii="Arial" w:hAnsi="Arial"/>
          <w:position w:val="10"/>
          <w:sz w:val="20"/>
          <w:szCs w:val="20"/>
        </w:rPr>
        <w:t xml:space="preserve"> </w:t>
      </w:r>
      <w:r>
        <w:rPr>
          <w:rFonts w:ascii="Arial" w:hAnsi="Arial"/>
          <w:sz w:val="20"/>
          <w:szCs w:val="20"/>
        </w:rPr>
        <w:t>siècle</w:t>
      </w:r>
      <w:r w:rsidRPr="00251B56">
        <w:rPr>
          <w:rFonts w:ascii="Arial" w:hAnsi="Arial"/>
          <w:sz w:val="20"/>
          <w:szCs w:val="20"/>
        </w:rPr>
        <w:t xml:space="preserve"> par les Jésuites pour leurs vertus contre les accouchements difficiles.</w:t>
      </w:r>
    </w:p>
    <w:p w14:paraId="1E6FBDAC" w14:textId="77777777" w:rsidR="003A0670" w:rsidRPr="0074240E" w:rsidRDefault="003A0670" w:rsidP="0096376F">
      <w:pPr>
        <w:pStyle w:val="Corpsdetexte"/>
        <w:numPr>
          <w:ilvl w:val="2"/>
          <w:numId w:val="2"/>
        </w:numPr>
        <w:spacing w:after="240" w:line="280" w:lineRule="exact"/>
        <w:rPr>
          <w:rFonts w:ascii="Arial" w:hAnsi="Arial"/>
          <w:b/>
          <w:bCs/>
          <w:sz w:val="20"/>
          <w:szCs w:val="20"/>
        </w:rPr>
      </w:pPr>
    </w:p>
    <w:tbl>
      <w:tblPr>
        <w:tblW w:w="1818" w:type="dxa"/>
        <w:tblInd w:w="4100" w:type="dxa"/>
        <w:tblCellMar>
          <w:left w:w="0" w:type="dxa"/>
          <w:right w:w="0" w:type="dxa"/>
        </w:tblCellMar>
        <w:tblLook w:val="0000" w:firstRow="0" w:lastRow="0" w:firstColumn="0" w:lastColumn="0" w:noHBand="0" w:noVBand="0"/>
      </w:tblPr>
      <w:tblGrid>
        <w:gridCol w:w="1818"/>
      </w:tblGrid>
      <w:tr w:rsidR="00CB4D7F" w:rsidRPr="0074240E" w14:paraId="198D9931" w14:textId="77777777">
        <w:tc>
          <w:tcPr>
            <w:tcW w:w="1818" w:type="dxa"/>
            <w:tcBorders>
              <w:top w:val="single" w:sz="16" w:space="0" w:color="000000"/>
              <w:bottom w:val="single" w:sz="6" w:space="0" w:color="000000"/>
            </w:tcBorders>
            <w:shd w:val="clear" w:color="auto" w:fill="auto"/>
          </w:tcPr>
          <w:p w14:paraId="3FCC3EAF" w14:textId="77777777" w:rsidR="00CB4D7F" w:rsidRPr="0096376F" w:rsidRDefault="00923F22" w:rsidP="0096376F">
            <w:pPr>
              <w:pStyle w:val="Corpsdetexte"/>
              <w:spacing w:after="0" w:line="280" w:lineRule="exact"/>
              <w:rPr>
                <w:rFonts w:ascii="Arial" w:hAnsi="Arial"/>
                <w:b/>
                <w:bCs/>
                <w:caps/>
                <w:color w:val="C9211E"/>
                <w:sz w:val="28"/>
                <w:szCs w:val="28"/>
              </w:rPr>
            </w:pPr>
            <w:r w:rsidRPr="0074240E">
              <w:rPr>
                <w:rFonts w:ascii="Arial" w:hAnsi="Arial"/>
                <w:b/>
                <w:bCs/>
                <w:caps/>
                <w:color w:val="C9211E"/>
                <w:sz w:val="20"/>
                <w:szCs w:val="20"/>
              </w:rPr>
              <w:t xml:space="preserve"> </w:t>
            </w:r>
            <w:r w:rsidR="0096376F">
              <w:rPr>
                <w:rFonts w:ascii="Arial" w:hAnsi="Arial"/>
                <w:b/>
                <w:bCs/>
                <w:caps/>
                <w:color w:val="C9211E"/>
                <w:sz w:val="20"/>
                <w:szCs w:val="20"/>
              </w:rPr>
              <w:t xml:space="preserve">  </w:t>
            </w:r>
            <w:r w:rsidRPr="0096376F">
              <w:rPr>
                <w:rFonts w:ascii="Arial" w:hAnsi="Arial"/>
                <w:b/>
                <w:bCs/>
                <w:caps/>
                <w:color w:val="auto"/>
                <w:sz w:val="28"/>
                <w:szCs w:val="28"/>
              </w:rPr>
              <w:t>Wolxheim</w:t>
            </w:r>
          </w:p>
        </w:tc>
      </w:tr>
    </w:tbl>
    <w:p w14:paraId="683AA991" w14:textId="77777777" w:rsidR="003A0670" w:rsidRDefault="00923F22" w:rsidP="003A0670">
      <w:pPr>
        <w:pStyle w:val="Corpsdetexte"/>
        <w:spacing w:after="80" w:line="280" w:lineRule="exact"/>
        <w:jc w:val="both"/>
        <w:rPr>
          <w:rFonts w:ascii="Arial" w:hAnsi="Arial"/>
          <w:sz w:val="20"/>
          <w:szCs w:val="20"/>
        </w:rPr>
      </w:pPr>
      <w:r w:rsidRPr="0074240E">
        <w:rPr>
          <w:rFonts w:ascii="Arial" w:hAnsi="Arial"/>
          <w:noProof/>
          <w:sz w:val="20"/>
          <w:szCs w:val="20"/>
          <w:lang w:eastAsia="fr-FR" w:bidi="ar-SA"/>
        </w:rPr>
        <w:drawing>
          <wp:anchor distT="0" distB="0" distL="0" distR="0" simplePos="0" relativeHeight="7" behindDoc="0" locked="0" layoutInCell="1" allowOverlap="1" wp14:anchorId="32FFBC63" wp14:editId="17EAFEA7">
            <wp:simplePos x="0" y="0"/>
            <wp:positionH relativeFrom="column">
              <wp:posOffset>-15240</wp:posOffset>
            </wp:positionH>
            <wp:positionV relativeFrom="paragraph">
              <wp:posOffset>28575</wp:posOffset>
            </wp:positionV>
            <wp:extent cx="1864995" cy="1050290"/>
            <wp:effectExtent l="0" t="0" r="0" b="0"/>
            <wp:wrapSquare wrapText="largest"/>
            <wp:docPr id="4"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pic:cNvPicPr>
                      <a:picLocks noChangeAspect="1" noChangeArrowheads="1"/>
                    </pic:cNvPicPr>
                  </pic:nvPicPr>
                  <pic:blipFill>
                    <a:blip r:embed="rId9"/>
                    <a:stretch>
                      <a:fillRect/>
                    </a:stretch>
                  </pic:blipFill>
                  <pic:spPr bwMode="auto">
                    <a:xfrm>
                      <a:off x="0" y="0"/>
                      <a:ext cx="1864995" cy="1050290"/>
                    </a:xfrm>
                    <a:prstGeom prst="rect">
                      <a:avLst/>
                    </a:prstGeom>
                  </pic:spPr>
                </pic:pic>
              </a:graphicData>
            </a:graphic>
          </wp:anchor>
        </w:drawing>
      </w:r>
      <w:r w:rsidR="003A0670" w:rsidRPr="003A0670">
        <w:rPr>
          <w:rFonts w:ascii="Arial" w:hAnsi="Arial"/>
          <w:sz w:val="20"/>
          <w:szCs w:val="20"/>
        </w:rPr>
        <w:t xml:space="preserve"> </w:t>
      </w:r>
    </w:p>
    <w:p w14:paraId="2D88056E" w14:textId="77A2F9DF" w:rsidR="003A0670" w:rsidRPr="008F5582" w:rsidRDefault="003A0670" w:rsidP="003A0670">
      <w:pPr>
        <w:pStyle w:val="Corpsdetexte"/>
        <w:spacing w:after="80" w:line="280" w:lineRule="exact"/>
        <w:jc w:val="both"/>
        <w:rPr>
          <w:rFonts w:ascii="Arial" w:hAnsi="Arial"/>
          <w:sz w:val="20"/>
          <w:szCs w:val="20"/>
        </w:rPr>
      </w:pPr>
      <w:r>
        <w:rPr>
          <w:rFonts w:ascii="Arial" w:hAnsi="Arial"/>
          <w:sz w:val="20"/>
          <w:szCs w:val="20"/>
        </w:rPr>
        <w:t>Citée dès l’</w:t>
      </w:r>
      <w:r w:rsidRPr="008F5582">
        <w:rPr>
          <w:rFonts w:ascii="Arial" w:hAnsi="Arial"/>
          <w:sz w:val="20"/>
          <w:szCs w:val="20"/>
        </w:rPr>
        <w:t>année 742 sous le no</w:t>
      </w:r>
      <w:r>
        <w:rPr>
          <w:rFonts w:ascii="Arial" w:hAnsi="Arial"/>
          <w:sz w:val="20"/>
          <w:szCs w:val="20"/>
        </w:rPr>
        <w:t xml:space="preserve">m de </w:t>
      </w:r>
      <w:proofErr w:type="spellStart"/>
      <w:r>
        <w:rPr>
          <w:rFonts w:ascii="Arial" w:hAnsi="Arial"/>
          <w:sz w:val="20"/>
          <w:szCs w:val="20"/>
        </w:rPr>
        <w:t>Folcolfersheim</w:t>
      </w:r>
      <w:proofErr w:type="spellEnd"/>
      <w:r>
        <w:rPr>
          <w:rFonts w:ascii="Arial" w:hAnsi="Arial"/>
          <w:sz w:val="20"/>
          <w:szCs w:val="20"/>
        </w:rPr>
        <w:t>, Wolxheim s’</w:t>
      </w:r>
      <w:proofErr w:type="spellStart"/>
      <w:r w:rsidRPr="008F5582">
        <w:rPr>
          <w:rFonts w:ascii="Arial" w:hAnsi="Arial"/>
          <w:sz w:val="20"/>
          <w:szCs w:val="20"/>
        </w:rPr>
        <w:t>appell</w:t>
      </w:r>
      <w:r w:rsidR="00C65C7F">
        <w:rPr>
          <w:rFonts w:ascii="Arial" w:hAnsi="Arial"/>
          <w:sz w:val="20"/>
          <w:szCs w:val="20"/>
        </w:rPr>
        <w:t>a</w:t>
      </w:r>
      <w:proofErr w:type="spellEnd"/>
      <w:r w:rsidRPr="008F5582">
        <w:rPr>
          <w:rFonts w:ascii="Arial" w:hAnsi="Arial"/>
          <w:sz w:val="20"/>
          <w:szCs w:val="20"/>
        </w:rPr>
        <w:t xml:space="preserve"> successivement </w:t>
      </w:r>
      <w:proofErr w:type="spellStart"/>
      <w:r w:rsidRPr="008F5582">
        <w:rPr>
          <w:rFonts w:ascii="Arial" w:hAnsi="Arial"/>
          <w:sz w:val="20"/>
          <w:szCs w:val="20"/>
        </w:rPr>
        <w:t>Volkordesheim</w:t>
      </w:r>
      <w:proofErr w:type="spellEnd"/>
      <w:r w:rsidRPr="008F5582">
        <w:rPr>
          <w:rFonts w:ascii="Arial" w:hAnsi="Arial"/>
          <w:sz w:val="20"/>
          <w:szCs w:val="20"/>
        </w:rPr>
        <w:t xml:space="preserve">, </w:t>
      </w:r>
      <w:proofErr w:type="spellStart"/>
      <w:r w:rsidRPr="008F5582">
        <w:rPr>
          <w:rFonts w:ascii="Arial" w:hAnsi="Arial"/>
          <w:sz w:val="20"/>
          <w:szCs w:val="20"/>
        </w:rPr>
        <w:t>Wolgang-Wolixe</w:t>
      </w:r>
      <w:proofErr w:type="spellEnd"/>
      <w:r w:rsidRPr="008F5582">
        <w:rPr>
          <w:rFonts w:ascii="Arial" w:hAnsi="Arial"/>
          <w:sz w:val="20"/>
          <w:szCs w:val="20"/>
        </w:rPr>
        <w:t xml:space="preserve">, </w:t>
      </w:r>
      <w:proofErr w:type="spellStart"/>
      <w:r w:rsidRPr="008F5582">
        <w:rPr>
          <w:rFonts w:ascii="Arial" w:hAnsi="Arial"/>
          <w:sz w:val="20"/>
          <w:szCs w:val="20"/>
        </w:rPr>
        <w:t>Wolfgangersheim</w:t>
      </w:r>
      <w:proofErr w:type="spellEnd"/>
      <w:r w:rsidRPr="008F5582">
        <w:rPr>
          <w:rFonts w:ascii="Arial" w:hAnsi="Arial"/>
          <w:sz w:val="20"/>
          <w:szCs w:val="20"/>
        </w:rPr>
        <w:t xml:space="preserve"> pour acquérir son nom actuel en 1543.</w:t>
      </w:r>
    </w:p>
    <w:p w14:paraId="56451A10" w14:textId="77777777" w:rsidR="003A0670" w:rsidRPr="008F5582" w:rsidRDefault="003A0670" w:rsidP="003A0670">
      <w:pPr>
        <w:pStyle w:val="Corpsdetexte"/>
        <w:spacing w:after="80" w:line="280" w:lineRule="exact"/>
        <w:jc w:val="both"/>
        <w:rPr>
          <w:rFonts w:ascii="Arial" w:hAnsi="Arial"/>
          <w:sz w:val="20"/>
          <w:szCs w:val="20"/>
        </w:rPr>
      </w:pPr>
      <w:r>
        <w:rPr>
          <w:rFonts w:ascii="Arial" w:hAnsi="Arial"/>
          <w:sz w:val="20"/>
          <w:szCs w:val="20"/>
        </w:rPr>
        <w:t>L’</w:t>
      </w:r>
      <w:r w:rsidRPr="008F5582">
        <w:rPr>
          <w:rFonts w:ascii="Arial" w:hAnsi="Arial"/>
          <w:sz w:val="20"/>
          <w:szCs w:val="20"/>
        </w:rPr>
        <w:t>origine de ce nom provient sans doute des loups, comme en atteste le blason de Wolxheim qui représente un double crochet à loup utilisé jadis comme piège. En alsacien, on prononce « </w:t>
      </w:r>
      <w:proofErr w:type="spellStart"/>
      <w:r w:rsidRPr="008F5582">
        <w:rPr>
          <w:rFonts w:ascii="Arial" w:hAnsi="Arial"/>
          <w:sz w:val="20"/>
          <w:szCs w:val="20"/>
        </w:rPr>
        <w:t>Wolixe</w:t>
      </w:r>
      <w:proofErr w:type="spellEnd"/>
      <w:r w:rsidRPr="008F5582">
        <w:rPr>
          <w:rFonts w:ascii="Arial" w:hAnsi="Arial"/>
          <w:sz w:val="20"/>
          <w:szCs w:val="20"/>
        </w:rPr>
        <w:t> ».</w:t>
      </w:r>
    </w:p>
    <w:p w14:paraId="3405AE22" w14:textId="77777777" w:rsidR="003A0670" w:rsidRPr="008F5582" w:rsidRDefault="003A0670" w:rsidP="003A0670">
      <w:pPr>
        <w:pStyle w:val="Corpsdetexte"/>
        <w:spacing w:after="80" w:line="280" w:lineRule="exact"/>
        <w:jc w:val="both"/>
        <w:rPr>
          <w:rFonts w:ascii="Arial" w:hAnsi="Arial"/>
          <w:sz w:val="20"/>
          <w:szCs w:val="20"/>
        </w:rPr>
      </w:pPr>
      <w:r w:rsidRPr="008F5582">
        <w:rPr>
          <w:rFonts w:ascii="Arial" w:hAnsi="Arial"/>
          <w:sz w:val="20"/>
          <w:szCs w:val="20"/>
        </w:rPr>
        <w:t xml:space="preserve">De nombreux documents d'archives médiévales révèlent l'intérêt des congrégations religieuses pour le vignoble de Wolxheim : </w:t>
      </w:r>
      <w:r>
        <w:rPr>
          <w:rFonts w:ascii="Arial" w:hAnsi="Arial"/>
          <w:sz w:val="20"/>
          <w:szCs w:val="20"/>
        </w:rPr>
        <w:t>l’</w:t>
      </w:r>
      <w:r w:rsidRPr="008F5582">
        <w:rPr>
          <w:rFonts w:ascii="Arial" w:hAnsi="Arial"/>
          <w:sz w:val="20"/>
          <w:szCs w:val="20"/>
        </w:rPr>
        <w:t>évêché de Str</w:t>
      </w:r>
      <w:r w:rsidRPr="00A0058C">
        <w:rPr>
          <w:rFonts w:ascii="Arial" w:hAnsi="Arial"/>
          <w:sz w:val="20"/>
          <w:szCs w:val="20"/>
        </w:rPr>
        <w:t>asbou</w:t>
      </w:r>
      <w:r>
        <w:rPr>
          <w:rFonts w:ascii="Arial" w:hAnsi="Arial"/>
          <w:sz w:val="20"/>
          <w:szCs w:val="20"/>
        </w:rPr>
        <w:t xml:space="preserve">rg (l’évêque </w:t>
      </w:r>
      <w:proofErr w:type="spellStart"/>
      <w:r>
        <w:rPr>
          <w:rFonts w:ascii="Arial" w:hAnsi="Arial"/>
          <w:sz w:val="20"/>
          <w:szCs w:val="20"/>
        </w:rPr>
        <w:t>Wernher</w:t>
      </w:r>
      <w:proofErr w:type="spellEnd"/>
      <w:r>
        <w:rPr>
          <w:rFonts w:ascii="Arial" w:hAnsi="Arial"/>
          <w:sz w:val="20"/>
          <w:szCs w:val="20"/>
        </w:rPr>
        <w:t xml:space="preserve"> en 1003), l’</w:t>
      </w:r>
      <w:r w:rsidRPr="008F5582">
        <w:rPr>
          <w:rFonts w:ascii="Arial" w:hAnsi="Arial"/>
          <w:sz w:val="20"/>
          <w:szCs w:val="20"/>
        </w:rPr>
        <w:t xml:space="preserve">abbaye de </w:t>
      </w:r>
      <w:proofErr w:type="spellStart"/>
      <w:r w:rsidRPr="008F5582">
        <w:rPr>
          <w:rFonts w:ascii="Arial" w:hAnsi="Arial"/>
          <w:sz w:val="20"/>
          <w:szCs w:val="20"/>
        </w:rPr>
        <w:t>Hohenbourg</w:t>
      </w:r>
      <w:proofErr w:type="spellEnd"/>
      <w:r w:rsidRPr="008F5582">
        <w:rPr>
          <w:rFonts w:ascii="Arial" w:hAnsi="Arial"/>
          <w:sz w:val="20"/>
          <w:szCs w:val="20"/>
        </w:rPr>
        <w:t xml:space="preserve"> (</w:t>
      </w:r>
      <w:r w:rsidRPr="00A0058C">
        <w:rPr>
          <w:rFonts w:ascii="Arial" w:hAnsi="Arial"/>
          <w:sz w:val="20"/>
          <w:szCs w:val="20"/>
        </w:rPr>
        <w:t>Sainte-Odile 1188), les bénédictins d’Altorf (1192), l’hôpital de Strasbourg (registres des biens en 1320) en</w:t>
      </w:r>
      <w:r w:rsidRPr="008F5582">
        <w:rPr>
          <w:rFonts w:ascii="Arial" w:hAnsi="Arial"/>
          <w:sz w:val="20"/>
          <w:szCs w:val="20"/>
        </w:rPr>
        <w:t xml:space="preserve"> possédaient une large part.</w:t>
      </w:r>
    </w:p>
    <w:p w14:paraId="58F60B6B" w14:textId="77777777" w:rsidR="003A0670" w:rsidRPr="008F5582" w:rsidRDefault="003A0670" w:rsidP="00A0058C">
      <w:pPr>
        <w:pStyle w:val="Corpsdetexte"/>
        <w:numPr>
          <w:ilvl w:val="0"/>
          <w:numId w:val="6"/>
        </w:numPr>
        <w:spacing w:after="80" w:line="280" w:lineRule="exact"/>
        <w:jc w:val="both"/>
        <w:rPr>
          <w:rFonts w:ascii="Arial" w:hAnsi="Arial"/>
          <w:sz w:val="20"/>
          <w:szCs w:val="20"/>
        </w:rPr>
      </w:pPr>
      <w:r w:rsidRPr="008F5582">
        <w:rPr>
          <w:rFonts w:ascii="Arial" w:hAnsi="Arial"/>
          <w:sz w:val="20"/>
          <w:szCs w:val="20"/>
        </w:rPr>
        <w:t xml:space="preserve">Les témoignages plus récents ne sont pas moins éloquents : Auguste </w:t>
      </w:r>
      <w:proofErr w:type="spellStart"/>
      <w:r w:rsidRPr="008F5582">
        <w:rPr>
          <w:rFonts w:ascii="Arial" w:hAnsi="Arial"/>
          <w:sz w:val="20"/>
          <w:szCs w:val="20"/>
        </w:rPr>
        <w:t>Stoeber</w:t>
      </w:r>
      <w:proofErr w:type="spellEnd"/>
      <w:r w:rsidRPr="008F5582">
        <w:rPr>
          <w:rFonts w:ascii="Arial" w:hAnsi="Arial"/>
          <w:sz w:val="20"/>
          <w:szCs w:val="20"/>
        </w:rPr>
        <w:t xml:space="preserve">, J-L. Stoltz, Charles Gérard, Médard </w:t>
      </w:r>
      <w:r>
        <w:rPr>
          <w:rFonts w:ascii="Arial" w:hAnsi="Arial"/>
          <w:sz w:val="20"/>
          <w:szCs w:val="20"/>
        </w:rPr>
        <w:t xml:space="preserve">Barth le célèbrent tour </w:t>
      </w:r>
      <w:r w:rsidRPr="00A0058C">
        <w:rPr>
          <w:rFonts w:ascii="Arial" w:hAnsi="Arial"/>
          <w:sz w:val="20"/>
          <w:szCs w:val="20"/>
        </w:rPr>
        <w:t>à tour, ainsi que Grandidier, archiviste de l’évêché et historien. L'Altenberg de Wolxheim est renommé et produit un vin de qualité : le célèbre riesling. Ce grand cru fut apprécié par l’empereur Napoléon I</w:t>
      </w:r>
      <w:r w:rsidRPr="00A0058C">
        <w:rPr>
          <w:rFonts w:ascii="Arial" w:hAnsi="Arial"/>
          <w:sz w:val="20"/>
          <w:szCs w:val="20"/>
          <w:vertAlign w:val="superscript"/>
        </w:rPr>
        <w:t>er</w:t>
      </w:r>
      <w:r w:rsidRPr="00A0058C">
        <w:rPr>
          <w:rFonts w:ascii="Arial" w:hAnsi="Arial"/>
          <w:sz w:val="20"/>
          <w:szCs w:val="20"/>
        </w:rPr>
        <w:t>. La viticulture est omniprésente</w:t>
      </w:r>
      <w:r w:rsidRPr="008F5582">
        <w:rPr>
          <w:rFonts w:ascii="Arial" w:hAnsi="Arial"/>
          <w:sz w:val="20"/>
          <w:szCs w:val="20"/>
        </w:rPr>
        <w:t xml:space="preserve"> et concerne toutes les exploitations agricoles.</w:t>
      </w:r>
    </w:p>
    <w:p w14:paraId="5C4CFEC5" w14:textId="352439AE" w:rsidR="00CB4D7F" w:rsidRPr="0074240E" w:rsidRDefault="00923F22" w:rsidP="00C65C7F">
      <w:pPr>
        <w:pStyle w:val="Corpsdetexte"/>
        <w:spacing w:line="280" w:lineRule="exact"/>
        <w:jc w:val="both"/>
        <w:rPr>
          <w:rFonts w:ascii="Arial" w:hAnsi="Arial"/>
          <w:sz w:val="20"/>
          <w:szCs w:val="20"/>
        </w:rPr>
      </w:pPr>
      <w:r w:rsidRPr="00A0058C">
        <w:rPr>
          <w:rFonts w:ascii="Arial" w:hAnsi="Arial"/>
          <w:noProof/>
          <w:sz w:val="20"/>
          <w:szCs w:val="20"/>
          <w:lang w:eastAsia="fr-FR" w:bidi="ar-SA"/>
        </w:rPr>
        <w:drawing>
          <wp:anchor distT="0" distB="0" distL="0" distR="0" simplePos="0" relativeHeight="8" behindDoc="0" locked="0" layoutInCell="1" allowOverlap="1" wp14:anchorId="2D381A98" wp14:editId="5C610F76">
            <wp:simplePos x="0" y="0"/>
            <wp:positionH relativeFrom="column">
              <wp:posOffset>-24765</wp:posOffset>
            </wp:positionH>
            <wp:positionV relativeFrom="paragraph">
              <wp:posOffset>47625</wp:posOffset>
            </wp:positionV>
            <wp:extent cx="1711960" cy="963930"/>
            <wp:effectExtent l="0" t="0" r="0" b="0"/>
            <wp:wrapSquare wrapText="largest"/>
            <wp:docPr id="5"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
                    <pic:cNvPicPr>
                      <a:picLocks noChangeAspect="1" noChangeArrowheads="1"/>
                    </pic:cNvPicPr>
                  </pic:nvPicPr>
                  <pic:blipFill>
                    <a:blip r:embed="rId10"/>
                    <a:stretch>
                      <a:fillRect/>
                    </a:stretch>
                  </pic:blipFill>
                  <pic:spPr bwMode="auto">
                    <a:xfrm>
                      <a:off x="0" y="0"/>
                      <a:ext cx="1711960" cy="963930"/>
                    </a:xfrm>
                    <a:prstGeom prst="rect">
                      <a:avLst/>
                    </a:prstGeom>
                  </pic:spPr>
                </pic:pic>
              </a:graphicData>
            </a:graphic>
          </wp:anchor>
        </w:drawing>
      </w:r>
      <w:r w:rsidR="003A0670" w:rsidRPr="003A0670">
        <w:rPr>
          <w:rFonts w:ascii="Arial" w:hAnsi="Arial"/>
          <w:sz w:val="20"/>
          <w:szCs w:val="20"/>
        </w:rPr>
        <w:t xml:space="preserve"> </w:t>
      </w:r>
      <w:r w:rsidR="003A0670">
        <w:rPr>
          <w:rFonts w:ascii="Arial" w:hAnsi="Arial"/>
          <w:sz w:val="20"/>
          <w:szCs w:val="20"/>
        </w:rPr>
        <w:t>C’</w:t>
      </w:r>
      <w:r w:rsidR="003A0670" w:rsidRPr="008F5582">
        <w:rPr>
          <w:rFonts w:ascii="Arial" w:hAnsi="Arial"/>
          <w:sz w:val="20"/>
          <w:szCs w:val="20"/>
        </w:rPr>
        <w:t xml:space="preserve">est à </w:t>
      </w:r>
      <w:r w:rsidR="003A0670" w:rsidRPr="00A0058C">
        <w:rPr>
          <w:rFonts w:ascii="Arial" w:hAnsi="Arial"/>
          <w:sz w:val="20"/>
          <w:szCs w:val="20"/>
        </w:rPr>
        <w:t>Wolxheim que la Mossig rejoint le canal de la Bruche</w:t>
      </w:r>
      <w:r w:rsidR="00C65C7F" w:rsidRPr="00A0058C">
        <w:rPr>
          <w:rFonts w:ascii="Arial" w:hAnsi="Arial"/>
          <w:sz w:val="20"/>
          <w:szCs w:val="20"/>
        </w:rPr>
        <w:t>,</w:t>
      </w:r>
      <w:r w:rsidR="003A0670" w:rsidRPr="00A0058C">
        <w:rPr>
          <w:rFonts w:ascii="Arial" w:hAnsi="Arial"/>
          <w:sz w:val="20"/>
          <w:szCs w:val="20"/>
        </w:rPr>
        <w:t xml:space="preserve"> </w:t>
      </w:r>
      <w:r w:rsidR="00C65C7F" w:rsidRPr="00A0058C">
        <w:rPr>
          <w:rFonts w:ascii="Arial" w:hAnsi="Arial"/>
          <w:sz w:val="20"/>
          <w:szCs w:val="20"/>
        </w:rPr>
        <w:t>c</w:t>
      </w:r>
      <w:r w:rsidR="003A0670" w:rsidRPr="00A0058C">
        <w:rPr>
          <w:rFonts w:ascii="Arial" w:hAnsi="Arial"/>
          <w:sz w:val="20"/>
          <w:szCs w:val="20"/>
        </w:rPr>
        <w:t>onstruit par Vauban en 1682. Il</w:t>
      </w:r>
      <w:r w:rsidR="003A0670" w:rsidRPr="008F5582">
        <w:rPr>
          <w:rFonts w:ascii="Arial" w:hAnsi="Arial"/>
          <w:sz w:val="20"/>
          <w:szCs w:val="20"/>
        </w:rPr>
        <w:t xml:space="preserve"> servait à acheminer les pie</w:t>
      </w:r>
      <w:r w:rsidR="003A0670">
        <w:rPr>
          <w:rFonts w:ascii="Arial" w:hAnsi="Arial"/>
          <w:sz w:val="20"/>
          <w:szCs w:val="20"/>
        </w:rPr>
        <w:t>rres provenant des carrières royales</w:t>
      </w:r>
      <w:r w:rsidR="003A0670" w:rsidRPr="008F5582">
        <w:rPr>
          <w:rFonts w:ascii="Arial" w:hAnsi="Arial"/>
          <w:sz w:val="20"/>
          <w:szCs w:val="20"/>
        </w:rPr>
        <w:t xml:space="preserve"> </w:t>
      </w:r>
      <w:r w:rsidR="003A0670" w:rsidRPr="00A0058C">
        <w:rPr>
          <w:rFonts w:ascii="Arial" w:hAnsi="Arial"/>
          <w:sz w:val="20"/>
          <w:szCs w:val="20"/>
        </w:rPr>
        <w:t>vers les chantiers ouverts</w:t>
      </w:r>
      <w:r w:rsidR="003A0670">
        <w:rPr>
          <w:rFonts w:ascii="Arial" w:hAnsi="Arial"/>
          <w:sz w:val="20"/>
          <w:szCs w:val="20"/>
        </w:rPr>
        <w:t xml:space="preserve"> </w:t>
      </w:r>
      <w:r w:rsidR="003A0670" w:rsidRPr="008F5582">
        <w:rPr>
          <w:rFonts w:ascii="Arial" w:hAnsi="Arial"/>
          <w:sz w:val="20"/>
          <w:szCs w:val="20"/>
        </w:rPr>
        <w:t xml:space="preserve">pour la fortification de Strasbourg. </w:t>
      </w:r>
    </w:p>
    <w:p w14:paraId="10D6A7F5" w14:textId="77777777" w:rsidR="00CB4D7F" w:rsidRPr="0074240E" w:rsidRDefault="00923F22" w:rsidP="0074240E">
      <w:pPr>
        <w:pStyle w:val="Titre3"/>
        <w:numPr>
          <w:ilvl w:val="2"/>
          <w:numId w:val="2"/>
        </w:numPr>
        <w:spacing w:line="280" w:lineRule="exact"/>
        <w:rPr>
          <w:rFonts w:ascii="Arial" w:hAnsi="Arial"/>
          <w:sz w:val="20"/>
          <w:szCs w:val="20"/>
        </w:rPr>
      </w:pPr>
      <w:r w:rsidRPr="0074240E">
        <w:rPr>
          <w:rFonts w:ascii="Arial" w:hAnsi="Arial"/>
          <w:sz w:val="20"/>
          <w:szCs w:val="20"/>
        </w:rPr>
        <w:t>Statue du Sacré-Cœur</w:t>
      </w:r>
    </w:p>
    <w:p w14:paraId="15F6140F" w14:textId="6C9A9C4B" w:rsidR="003A0670" w:rsidRPr="00B44D3B" w:rsidRDefault="00923F22" w:rsidP="003A0670">
      <w:pPr>
        <w:pStyle w:val="Corpsdetexte"/>
        <w:numPr>
          <w:ilvl w:val="0"/>
          <w:numId w:val="8"/>
        </w:numPr>
        <w:overflowPunct w:val="0"/>
        <w:spacing w:after="80" w:line="280" w:lineRule="exact"/>
        <w:jc w:val="both"/>
        <w:rPr>
          <w:rFonts w:ascii="Arial" w:hAnsi="Arial"/>
          <w:sz w:val="20"/>
          <w:szCs w:val="20"/>
        </w:rPr>
      </w:pPr>
      <w:r w:rsidRPr="0074240E">
        <w:rPr>
          <w:rFonts w:ascii="Arial" w:hAnsi="Arial"/>
          <w:noProof/>
          <w:sz w:val="20"/>
          <w:szCs w:val="20"/>
          <w:lang w:eastAsia="fr-FR" w:bidi="ar-SA"/>
        </w:rPr>
        <w:drawing>
          <wp:anchor distT="0" distB="0" distL="0" distR="0" simplePos="0" relativeHeight="6" behindDoc="0" locked="0" layoutInCell="1" allowOverlap="1" wp14:anchorId="129AFE55" wp14:editId="5F1BBBE6">
            <wp:simplePos x="0" y="0"/>
            <wp:positionH relativeFrom="column">
              <wp:posOffset>39370</wp:posOffset>
            </wp:positionH>
            <wp:positionV relativeFrom="paragraph">
              <wp:posOffset>31750</wp:posOffset>
            </wp:positionV>
            <wp:extent cx="2193925" cy="1389380"/>
            <wp:effectExtent l="0" t="0" r="0" b="0"/>
            <wp:wrapSquare wrapText="largest"/>
            <wp:docPr id="6"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
                    <pic:cNvPicPr>
                      <a:picLocks noChangeAspect="1" noChangeArrowheads="1"/>
                    </pic:cNvPicPr>
                  </pic:nvPicPr>
                  <pic:blipFill>
                    <a:blip r:embed="rId11"/>
                    <a:stretch>
                      <a:fillRect/>
                    </a:stretch>
                  </pic:blipFill>
                  <pic:spPr bwMode="auto">
                    <a:xfrm>
                      <a:off x="0" y="0"/>
                      <a:ext cx="2193925" cy="1389380"/>
                    </a:xfrm>
                    <a:prstGeom prst="rect">
                      <a:avLst/>
                    </a:prstGeom>
                  </pic:spPr>
                </pic:pic>
              </a:graphicData>
            </a:graphic>
          </wp:anchor>
        </w:drawing>
      </w:r>
      <w:r w:rsidR="003A0670" w:rsidRPr="00B44D3B">
        <w:rPr>
          <w:rFonts w:ascii="Arial" w:hAnsi="Arial"/>
          <w:noProof/>
          <w:sz w:val="20"/>
          <w:szCs w:val="20"/>
          <w:lang w:eastAsia="fr-FR" w:bidi="ar-SA"/>
        </w:rPr>
        <w:drawing>
          <wp:anchor distT="0" distB="0" distL="0" distR="0" simplePos="0" relativeHeight="251661312" behindDoc="0" locked="0" layoutInCell="1" allowOverlap="1" wp14:anchorId="46044929" wp14:editId="2D77853C">
            <wp:simplePos x="0" y="0"/>
            <wp:positionH relativeFrom="column">
              <wp:posOffset>39370</wp:posOffset>
            </wp:positionH>
            <wp:positionV relativeFrom="paragraph">
              <wp:posOffset>31750</wp:posOffset>
            </wp:positionV>
            <wp:extent cx="2193925" cy="1389380"/>
            <wp:effectExtent l="0" t="0" r="0" b="0"/>
            <wp:wrapSquare wrapText="largest"/>
            <wp:docPr id="9"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
                    <pic:cNvPicPr>
                      <a:picLocks noChangeAspect="1" noChangeArrowheads="1"/>
                    </pic:cNvPicPr>
                  </pic:nvPicPr>
                  <pic:blipFill>
                    <a:blip r:embed="rId11"/>
                    <a:stretch>
                      <a:fillRect/>
                    </a:stretch>
                  </pic:blipFill>
                  <pic:spPr bwMode="auto">
                    <a:xfrm>
                      <a:off x="0" y="0"/>
                      <a:ext cx="2193925" cy="1389380"/>
                    </a:xfrm>
                    <a:prstGeom prst="rect">
                      <a:avLst/>
                    </a:prstGeom>
                  </pic:spPr>
                </pic:pic>
              </a:graphicData>
            </a:graphic>
          </wp:anchor>
        </w:drawing>
      </w:r>
      <w:r w:rsidR="003A0670" w:rsidRPr="00B44D3B">
        <w:rPr>
          <w:rFonts w:ascii="Arial" w:hAnsi="Arial"/>
          <w:sz w:val="20"/>
          <w:szCs w:val="20"/>
        </w:rPr>
        <w:t xml:space="preserve">La position surélevée de la plate-forme du </w:t>
      </w:r>
      <w:r w:rsidR="003A0670">
        <w:rPr>
          <w:rFonts w:ascii="Arial" w:hAnsi="Arial"/>
          <w:sz w:val="20"/>
          <w:szCs w:val="20"/>
        </w:rPr>
        <w:t xml:space="preserve">Horn </w:t>
      </w:r>
      <w:r w:rsidR="003A0670" w:rsidRPr="00A0058C">
        <w:rPr>
          <w:rFonts w:ascii="Arial" w:hAnsi="Arial"/>
          <w:sz w:val="20"/>
          <w:szCs w:val="20"/>
        </w:rPr>
        <w:t>offre un beau point de vue sur la plaine d’Alsace. On peut également y admirer</w:t>
      </w:r>
      <w:r w:rsidR="003A0670">
        <w:rPr>
          <w:rFonts w:ascii="Arial" w:hAnsi="Arial"/>
          <w:sz w:val="20"/>
          <w:szCs w:val="20"/>
        </w:rPr>
        <w:t xml:space="preserve"> </w:t>
      </w:r>
      <w:r w:rsidR="003A0670" w:rsidRPr="00B44D3B">
        <w:rPr>
          <w:rFonts w:ascii="Arial" w:hAnsi="Arial"/>
          <w:sz w:val="20"/>
          <w:szCs w:val="20"/>
        </w:rPr>
        <w:t>des orchidées sauvages propres au site.</w:t>
      </w:r>
    </w:p>
    <w:p w14:paraId="1C6C43D1" w14:textId="2E2044F7" w:rsidR="003A0670" w:rsidRPr="00A0058C" w:rsidRDefault="003A0670" w:rsidP="003A0670">
      <w:pPr>
        <w:pStyle w:val="Corpsdetexte"/>
        <w:numPr>
          <w:ilvl w:val="0"/>
          <w:numId w:val="8"/>
        </w:numPr>
        <w:overflowPunct w:val="0"/>
        <w:spacing w:after="80" w:line="280" w:lineRule="exact"/>
        <w:jc w:val="both"/>
        <w:rPr>
          <w:rFonts w:ascii="Arial" w:hAnsi="Arial"/>
          <w:sz w:val="20"/>
          <w:szCs w:val="20"/>
        </w:rPr>
      </w:pPr>
      <w:r>
        <w:rPr>
          <w:rFonts w:ascii="Arial" w:hAnsi="Arial"/>
          <w:sz w:val="20"/>
          <w:szCs w:val="20"/>
        </w:rPr>
        <w:t>C’</w:t>
      </w:r>
      <w:r w:rsidRPr="00B44D3B">
        <w:rPr>
          <w:rFonts w:ascii="Arial" w:hAnsi="Arial"/>
          <w:sz w:val="20"/>
          <w:szCs w:val="20"/>
        </w:rPr>
        <w:t xml:space="preserve">est </w:t>
      </w:r>
      <w:r w:rsidRPr="00A0058C">
        <w:rPr>
          <w:rFonts w:ascii="Arial" w:hAnsi="Arial"/>
          <w:sz w:val="20"/>
          <w:szCs w:val="20"/>
        </w:rPr>
        <w:t>grâce à la</w:t>
      </w:r>
      <w:r w:rsidRPr="00B44D3B">
        <w:rPr>
          <w:rFonts w:ascii="Arial" w:hAnsi="Arial"/>
          <w:sz w:val="20"/>
          <w:szCs w:val="20"/>
        </w:rPr>
        <w:t xml:space="preserve"> générosité de la famille Klotz que la statue du Sacré-Cœur (ou statue du Horn) a été placée sur l</w:t>
      </w:r>
      <w:r>
        <w:rPr>
          <w:rFonts w:ascii="Arial" w:hAnsi="Arial"/>
          <w:sz w:val="20"/>
          <w:szCs w:val="20"/>
        </w:rPr>
        <w:t>a falaise calcaire du Horn. À</w:t>
      </w:r>
      <w:r w:rsidRPr="00A0058C">
        <w:rPr>
          <w:rFonts w:ascii="Arial" w:hAnsi="Arial"/>
          <w:sz w:val="20"/>
          <w:szCs w:val="20"/>
        </w:rPr>
        <w:t xml:space="preserve"> une époque où l’on ne parlait que de guerre, les paroles de paix du Christ</w:t>
      </w:r>
      <w:r w:rsidRPr="00B44D3B">
        <w:rPr>
          <w:rFonts w:ascii="Arial" w:hAnsi="Arial"/>
          <w:sz w:val="20"/>
          <w:szCs w:val="20"/>
        </w:rPr>
        <w:t xml:space="preserve"> on</w:t>
      </w:r>
      <w:r>
        <w:rPr>
          <w:rFonts w:ascii="Arial" w:hAnsi="Arial"/>
          <w:sz w:val="20"/>
          <w:szCs w:val="20"/>
        </w:rPr>
        <w:t>t été gravées sur le socle et la statu</w:t>
      </w:r>
      <w:r w:rsidR="00A0058C">
        <w:rPr>
          <w:rFonts w:ascii="Arial" w:hAnsi="Arial"/>
          <w:sz w:val="20"/>
          <w:szCs w:val="20"/>
        </w:rPr>
        <w:t>e</w:t>
      </w:r>
      <w:r>
        <w:rPr>
          <w:rFonts w:ascii="Arial" w:hAnsi="Arial"/>
          <w:sz w:val="20"/>
          <w:szCs w:val="20"/>
        </w:rPr>
        <w:t xml:space="preserve"> fut inaugurée</w:t>
      </w:r>
      <w:r w:rsidRPr="00F8017E">
        <w:rPr>
          <w:rFonts w:ascii="Arial" w:hAnsi="Arial"/>
          <w:sz w:val="20"/>
          <w:szCs w:val="20"/>
        </w:rPr>
        <w:t xml:space="preserve"> </w:t>
      </w:r>
      <w:r w:rsidRPr="00B44D3B">
        <w:rPr>
          <w:rFonts w:ascii="Arial" w:hAnsi="Arial"/>
          <w:sz w:val="20"/>
          <w:szCs w:val="20"/>
        </w:rPr>
        <w:t>le 21 juillet 1912</w:t>
      </w:r>
      <w:r w:rsidR="00C65C7F">
        <w:rPr>
          <w:rFonts w:ascii="Arial" w:hAnsi="Arial"/>
          <w:sz w:val="20"/>
          <w:szCs w:val="20"/>
        </w:rPr>
        <w:t>.</w:t>
      </w:r>
      <w:r w:rsidRPr="00F8017E">
        <w:rPr>
          <w:rFonts w:ascii="Arial" w:hAnsi="Arial"/>
          <w:sz w:val="20"/>
          <w:szCs w:val="20"/>
        </w:rPr>
        <w:t xml:space="preserve"> </w:t>
      </w:r>
      <w:r w:rsidRPr="00A0058C">
        <w:rPr>
          <w:rFonts w:ascii="Arial" w:hAnsi="Arial"/>
          <w:sz w:val="20"/>
          <w:szCs w:val="20"/>
        </w:rPr>
        <w:t>Elle est orientée à dessein vers le fort de Mutzig.</w:t>
      </w:r>
    </w:p>
    <w:p w14:paraId="00725D88" w14:textId="46393F83" w:rsidR="00CB4D7F" w:rsidRDefault="003A0670" w:rsidP="003A0670">
      <w:pPr>
        <w:pStyle w:val="Corpsdetexte"/>
        <w:spacing w:after="240" w:line="280" w:lineRule="exact"/>
        <w:jc w:val="both"/>
        <w:rPr>
          <w:rFonts w:ascii="Arial" w:hAnsi="Arial"/>
          <w:sz w:val="20"/>
          <w:szCs w:val="20"/>
        </w:rPr>
      </w:pPr>
      <w:r w:rsidRPr="00A0058C">
        <w:rPr>
          <w:rFonts w:ascii="Arial" w:hAnsi="Arial"/>
          <w:sz w:val="20"/>
          <w:szCs w:val="20"/>
        </w:rPr>
        <w:t>Pendant l’été 2012, pour les 100 ans de sa création, la statue du Horn a eu dro</w:t>
      </w:r>
      <w:r w:rsidR="00A0058C">
        <w:rPr>
          <w:rFonts w:ascii="Arial" w:hAnsi="Arial"/>
          <w:sz w:val="20"/>
          <w:szCs w:val="20"/>
        </w:rPr>
        <w:t>it</w:t>
      </w:r>
      <w:r>
        <w:rPr>
          <w:rFonts w:ascii="Arial" w:hAnsi="Arial"/>
          <w:sz w:val="20"/>
          <w:szCs w:val="20"/>
        </w:rPr>
        <w:t xml:space="preserve"> à une rénovation</w:t>
      </w:r>
    </w:p>
    <w:p w14:paraId="3E7ACB26" w14:textId="77777777" w:rsidR="003A0670" w:rsidRPr="0074240E" w:rsidRDefault="003A0670" w:rsidP="003A0670">
      <w:pPr>
        <w:pStyle w:val="Corpsdetexte"/>
        <w:spacing w:after="240" w:line="280" w:lineRule="exact"/>
        <w:jc w:val="both"/>
        <w:rPr>
          <w:rFonts w:ascii="Arial" w:hAnsi="Arial"/>
          <w:sz w:val="20"/>
          <w:szCs w:val="20"/>
        </w:rPr>
      </w:pPr>
    </w:p>
    <w:tbl>
      <w:tblPr>
        <w:tblW w:w="2040" w:type="dxa"/>
        <w:tblInd w:w="3768" w:type="dxa"/>
        <w:tblCellMar>
          <w:left w:w="0" w:type="dxa"/>
          <w:right w:w="0" w:type="dxa"/>
        </w:tblCellMar>
        <w:tblLook w:val="0000" w:firstRow="0" w:lastRow="0" w:firstColumn="0" w:lastColumn="0" w:noHBand="0" w:noVBand="0"/>
      </w:tblPr>
      <w:tblGrid>
        <w:gridCol w:w="2040"/>
      </w:tblGrid>
      <w:tr w:rsidR="00CB4D7F" w:rsidRPr="0074240E" w14:paraId="5EF7401E" w14:textId="77777777">
        <w:tc>
          <w:tcPr>
            <w:tcW w:w="2040" w:type="dxa"/>
            <w:tcBorders>
              <w:top w:val="single" w:sz="16" w:space="0" w:color="000000"/>
              <w:bottom w:val="single" w:sz="6" w:space="0" w:color="000000"/>
            </w:tcBorders>
            <w:shd w:val="clear" w:color="auto" w:fill="auto"/>
          </w:tcPr>
          <w:p w14:paraId="07D0591C" w14:textId="77777777" w:rsidR="00CB4D7F" w:rsidRPr="0096376F" w:rsidRDefault="0096376F" w:rsidP="003A0670">
            <w:pPr>
              <w:pStyle w:val="Corpsdetexte"/>
              <w:spacing w:after="0" w:line="280" w:lineRule="exact"/>
              <w:rPr>
                <w:rFonts w:ascii="Arial" w:hAnsi="Arial"/>
                <w:b/>
                <w:bCs/>
                <w:caps/>
                <w:color w:val="C9211E"/>
                <w:sz w:val="28"/>
                <w:szCs w:val="28"/>
              </w:rPr>
            </w:pPr>
            <w:r>
              <w:rPr>
                <w:rFonts w:ascii="Arial" w:hAnsi="Arial"/>
                <w:b/>
                <w:bCs/>
                <w:caps/>
                <w:color w:val="auto"/>
                <w:sz w:val="20"/>
                <w:szCs w:val="20"/>
              </w:rPr>
              <w:t xml:space="preserve">    </w:t>
            </w:r>
            <w:r w:rsidR="00923F22" w:rsidRPr="0096376F">
              <w:rPr>
                <w:rFonts w:ascii="Arial" w:hAnsi="Arial"/>
                <w:b/>
                <w:bCs/>
                <w:caps/>
                <w:color w:val="auto"/>
                <w:sz w:val="28"/>
                <w:szCs w:val="28"/>
              </w:rPr>
              <w:t>Avolsheim</w:t>
            </w:r>
          </w:p>
        </w:tc>
      </w:tr>
    </w:tbl>
    <w:p w14:paraId="4E639A89" w14:textId="250B0894" w:rsidR="00943E51" w:rsidRPr="00B44D3B" w:rsidRDefault="00943E51" w:rsidP="00943E51">
      <w:pPr>
        <w:pStyle w:val="Corpsdetexte"/>
        <w:spacing w:before="240" w:after="80" w:line="280" w:lineRule="exact"/>
        <w:jc w:val="both"/>
        <w:rPr>
          <w:rFonts w:ascii="Arial" w:hAnsi="Arial"/>
          <w:sz w:val="20"/>
          <w:szCs w:val="20"/>
        </w:rPr>
      </w:pPr>
      <w:r w:rsidRPr="00B44D3B">
        <w:rPr>
          <w:rFonts w:ascii="Arial" w:hAnsi="Arial"/>
          <w:sz w:val="20"/>
          <w:szCs w:val="20"/>
        </w:rPr>
        <w:t xml:space="preserve">La première trace écrite du nom du village </w:t>
      </w:r>
      <w:r w:rsidRPr="00A0058C">
        <w:rPr>
          <w:rFonts w:ascii="Arial" w:hAnsi="Arial"/>
          <w:sz w:val="20"/>
          <w:szCs w:val="20"/>
        </w:rPr>
        <w:t>situé s</w:t>
      </w:r>
      <w:r>
        <w:rPr>
          <w:rFonts w:ascii="Arial" w:hAnsi="Arial"/>
          <w:sz w:val="20"/>
          <w:szCs w:val="20"/>
        </w:rPr>
        <w:t xml:space="preserve">ur le ban actuel </w:t>
      </w:r>
      <w:r w:rsidRPr="00A0058C">
        <w:rPr>
          <w:rFonts w:ascii="Arial" w:hAnsi="Arial"/>
          <w:sz w:val="20"/>
          <w:szCs w:val="20"/>
        </w:rPr>
        <w:t xml:space="preserve">date de l’an 788 ; c’est </w:t>
      </w:r>
      <w:proofErr w:type="spellStart"/>
      <w:r w:rsidRPr="00A0058C">
        <w:rPr>
          <w:rFonts w:ascii="Arial" w:hAnsi="Arial"/>
          <w:sz w:val="20"/>
          <w:szCs w:val="20"/>
        </w:rPr>
        <w:t>Hunzolfesheim</w:t>
      </w:r>
      <w:proofErr w:type="spellEnd"/>
      <w:r w:rsidRPr="00A0058C">
        <w:rPr>
          <w:rFonts w:ascii="Arial" w:hAnsi="Arial"/>
          <w:sz w:val="20"/>
          <w:szCs w:val="20"/>
        </w:rPr>
        <w:t xml:space="preserve">. On le retrouve en 1051 orthographié </w:t>
      </w:r>
      <w:proofErr w:type="spellStart"/>
      <w:r w:rsidRPr="00A0058C">
        <w:rPr>
          <w:rFonts w:ascii="Arial" w:hAnsi="Arial"/>
          <w:sz w:val="20"/>
          <w:szCs w:val="20"/>
        </w:rPr>
        <w:t>Avelsheim</w:t>
      </w:r>
      <w:proofErr w:type="spellEnd"/>
      <w:r w:rsidRPr="00A0058C">
        <w:rPr>
          <w:rFonts w:ascii="Arial" w:hAnsi="Arial"/>
          <w:sz w:val="20"/>
          <w:szCs w:val="20"/>
        </w:rPr>
        <w:t xml:space="preserve">, puis en 1350 </w:t>
      </w:r>
      <w:proofErr w:type="spellStart"/>
      <w:r w:rsidRPr="00A0058C">
        <w:rPr>
          <w:rFonts w:ascii="Arial" w:hAnsi="Arial"/>
          <w:sz w:val="20"/>
          <w:szCs w:val="20"/>
        </w:rPr>
        <w:t>Afelsheim</w:t>
      </w:r>
      <w:proofErr w:type="spellEnd"/>
      <w:r w:rsidRPr="00A0058C">
        <w:rPr>
          <w:rFonts w:ascii="Arial" w:hAnsi="Arial"/>
          <w:sz w:val="20"/>
          <w:szCs w:val="20"/>
        </w:rPr>
        <w:t xml:space="preserve">, d’où sa forme dialectale </w:t>
      </w:r>
      <w:proofErr w:type="spellStart"/>
      <w:r w:rsidRPr="00A0058C">
        <w:rPr>
          <w:rFonts w:ascii="Arial" w:hAnsi="Arial"/>
          <w:sz w:val="20"/>
          <w:szCs w:val="20"/>
        </w:rPr>
        <w:t>Âfelse</w:t>
      </w:r>
      <w:proofErr w:type="spellEnd"/>
      <w:r w:rsidRPr="00A0058C">
        <w:rPr>
          <w:rFonts w:ascii="Arial" w:hAnsi="Arial"/>
          <w:sz w:val="20"/>
          <w:szCs w:val="20"/>
        </w:rPr>
        <w:t>. En 1496,</w:t>
      </w:r>
      <w:r>
        <w:rPr>
          <w:rFonts w:ascii="Arial" w:hAnsi="Arial"/>
          <w:sz w:val="20"/>
          <w:szCs w:val="20"/>
        </w:rPr>
        <w:t xml:space="preserve"> on l’</w:t>
      </w:r>
      <w:r w:rsidRPr="00B44D3B">
        <w:rPr>
          <w:rFonts w:ascii="Arial" w:hAnsi="Arial"/>
          <w:sz w:val="20"/>
          <w:szCs w:val="20"/>
        </w:rPr>
        <w:t xml:space="preserve">écrivait </w:t>
      </w:r>
      <w:proofErr w:type="spellStart"/>
      <w:r w:rsidRPr="00B44D3B">
        <w:rPr>
          <w:rFonts w:ascii="Arial" w:hAnsi="Arial"/>
          <w:sz w:val="20"/>
          <w:szCs w:val="20"/>
        </w:rPr>
        <w:t>Afeltzheim</w:t>
      </w:r>
      <w:proofErr w:type="spellEnd"/>
      <w:r w:rsidRPr="00B44D3B">
        <w:rPr>
          <w:rFonts w:ascii="Arial" w:hAnsi="Arial"/>
          <w:sz w:val="20"/>
          <w:szCs w:val="20"/>
        </w:rPr>
        <w:t xml:space="preserve"> et</w:t>
      </w:r>
      <w:r>
        <w:rPr>
          <w:rFonts w:ascii="Arial" w:hAnsi="Arial"/>
          <w:sz w:val="20"/>
          <w:szCs w:val="20"/>
        </w:rPr>
        <w:t>,</w:t>
      </w:r>
      <w:r w:rsidRPr="00B44D3B">
        <w:rPr>
          <w:rFonts w:ascii="Arial" w:hAnsi="Arial"/>
          <w:sz w:val="20"/>
          <w:szCs w:val="20"/>
        </w:rPr>
        <w:t xml:space="preserve"> en </w:t>
      </w:r>
      <w:r w:rsidRPr="00A0058C">
        <w:rPr>
          <w:rFonts w:ascii="Arial" w:hAnsi="Arial"/>
          <w:sz w:val="20"/>
          <w:szCs w:val="20"/>
        </w:rPr>
        <w:t>1589, de nouveau</w:t>
      </w:r>
      <w:r w:rsidRPr="00B44D3B">
        <w:rPr>
          <w:rFonts w:ascii="Arial" w:hAnsi="Arial"/>
          <w:sz w:val="20"/>
          <w:szCs w:val="20"/>
        </w:rPr>
        <w:t xml:space="preserve"> </w:t>
      </w:r>
      <w:proofErr w:type="spellStart"/>
      <w:r w:rsidRPr="00B44D3B">
        <w:rPr>
          <w:rFonts w:ascii="Arial" w:hAnsi="Arial"/>
          <w:sz w:val="20"/>
          <w:szCs w:val="20"/>
        </w:rPr>
        <w:t>Avelssheim</w:t>
      </w:r>
      <w:proofErr w:type="spellEnd"/>
      <w:r w:rsidRPr="00B44D3B">
        <w:rPr>
          <w:rFonts w:ascii="Arial" w:hAnsi="Arial"/>
          <w:sz w:val="20"/>
          <w:szCs w:val="20"/>
        </w:rPr>
        <w:t>, mais avec deux « s ». Depuis lors, le village porte son nom actuel et son orthographe n'a plus évolué.</w:t>
      </w:r>
    </w:p>
    <w:p w14:paraId="5E2C593A" w14:textId="530CF7C7" w:rsidR="00943E51" w:rsidRPr="00B44D3B" w:rsidRDefault="00943E51" w:rsidP="00943E51">
      <w:pPr>
        <w:pStyle w:val="Corpsdetexte"/>
        <w:spacing w:after="80" w:line="280" w:lineRule="exact"/>
        <w:jc w:val="both"/>
        <w:rPr>
          <w:rFonts w:ascii="Arial" w:hAnsi="Arial"/>
          <w:sz w:val="20"/>
          <w:szCs w:val="20"/>
        </w:rPr>
      </w:pPr>
      <w:r>
        <w:rPr>
          <w:rFonts w:ascii="Arial" w:hAnsi="Arial"/>
          <w:sz w:val="20"/>
          <w:szCs w:val="20"/>
        </w:rPr>
        <w:lastRenderedPageBreak/>
        <w:t>Le préfixe « </w:t>
      </w:r>
      <w:proofErr w:type="spellStart"/>
      <w:r>
        <w:rPr>
          <w:rFonts w:ascii="Arial" w:hAnsi="Arial"/>
          <w:sz w:val="20"/>
          <w:szCs w:val="20"/>
        </w:rPr>
        <w:t>offe</w:t>
      </w:r>
      <w:proofErr w:type="spellEnd"/>
      <w:r>
        <w:rPr>
          <w:rFonts w:ascii="Arial" w:hAnsi="Arial"/>
          <w:sz w:val="20"/>
          <w:szCs w:val="20"/>
        </w:rPr>
        <w:t> » (de l’</w:t>
      </w:r>
      <w:r w:rsidRPr="00B44D3B">
        <w:rPr>
          <w:rFonts w:ascii="Arial" w:hAnsi="Arial"/>
          <w:sz w:val="20"/>
          <w:szCs w:val="20"/>
        </w:rPr>
        <w:t>allemand</w:t>
      </w:r>
      <w:r>
        <w:rPr>
          <w:rFonts w:ascii="Arial" w:hAnsi="Arial"/>
          <w:sz w:val="20"/>
          <w:szCs w:val="20"/>
        </w:rPr>
        <w:t xml:space="preserve"> « </w:t>
      </w:r>
      <w:proofErr w:type="spellStart"/>
      <w:r>
        <w:rPr>
          <w:rFonts w:ascii="Arial" w:hAnsi="Arial"/>
          <w:sz w:val="20"/>
          <w:szCs w:val="20"/>
        </w:rPr>
        <w:t>offen</w:t>
      </w:r>
      <w:proofErr w:type="spellEnd"/>
      <w:r>
        <w:rPr>
          <w:rFonts w:ascii="Arial" w:hAnsi="Arial"/>
          <w:sz w:val="20"/>
          <w:szCs w:val="20"/>
        </w:rPr>
        <w:t> » = ouvert) serait à l’</w:t>
      </w:r>
      <w:r w:rsidRPr="00B44D3B">
        <w:rPr>
          <w:rFonts w:ascii="Arial" w:hAnsi="Arial"/>
          <w:sz w:val="20"/>
          <w:szCs w:val="20"/>
        </w:rPr>
        <w:t xml:space="preserve">origine du nom Avolsheim et signifierait par conséquent « Bourg ouvert ». Il est possible que cette </w:t>
      </w:r>
      <w:r w:rsidRPr="00A0058C">
        <w:rPr>
          <w:rFonts w:ascii="Arial" w:hAnsi="Arial"/>
          <w:sz w:val="20"/>
          <w:szCs w:val="20"/>
        </w:rPr>
        <w:t>dénomination ait été</w:t>
      </w:r>
      <w:r>
        <w:rPr>
          <w:rFonts w:ascii="Arial" w:hAnsi="Arial"/>
          <w:sz w:val="20"/>
          <w:szCs w:val="20"/>
        </w:rPr>
        <w:t xml:space="preserve"> </w:t>
      </w:r>
      <w:r w:rsidRPr="00B44D3B">
        <w:rPr>
          <w:rFonts w:ascii="Arial" w:hAnsi="Arial"/>
          <w:sz w:val="20"/>
          <w:szCs w:val="20"/>
        </w:rPr>
        <w:t xml:space="preserve">attribuée au village </w:t>
      </w:r>
      <w:r w:rsidRPr="00A0058C">
        <w:rPr>
          <w:rFonts w:ascii="Arial" w:hAnsi="Arial"/>
          <w:sz w:val="20"/>
          <w:szCs w:val="20"/>
        </w:rPr>
        <w:t>parce qu’il</w:t>
      </w:r>
      <w:r>
        <w:rPr>
          <w:rFonts w:ascii="Arial" w:hAnsi="Arial"/>
          <w:sz w:val="20"/>
          <w:szCs w:val="20"/>
        </w:rPr>
        <w:t xml:space="preserve"> </w:t>
      </w:r>
      <w:r w:rsidRPr="00B44D3B">
        <w:rPr>
          <w:rFonts w:ascii="Arial" w:hAnsi="Arial"/>
          <w:sz w:val="20"/>
          <w:szCs w:val="20"/>
        </w:rPr>
        <w:t>était dépourvu de remparts, ce qui au Moyen Âge était relativement rare.</w:t>
      </w:r>
    </w:p>
    <w:p w14:paraId="6667EFA4" w14:textId="25A4AD75" w:rsidR="00943E51" w:rsidRPr="00B44D3B" w:rsidRDefault="00943E51" w:rsidP="00943E51">
      <w:pPr>
        <w:pStyle w:val="Corpsdetexte"/>
        <w:spacing w:after="240" w:line="280" w:lineRule="exact"/>
        <w:jc w:val="both"/>
        <w:rPr>
          <w:rFonts w:ascii="Arial" w:hAnsi="Arial"/>
          <w:sz w:val="20"/>
          <w:szCs w:val="20"/>
        </w:rPr>
      </w:pPr>
      <w:r w:rsidRPr="00A0058C">
        <w:rPr>
          <w:rFonts w:ascii="Arial" w:hAnsi="Arial"/>
          <w:sz w:val="20"/>
          <w:szCs w:val="20"/>
        </w:rPr>
        <w:t>Une autre hypothèse est suggérée par</w:t>
      </w:r>
      <w:r>
        <w:rPr>
          <w:rFonts w:ascii="Arial" w:hAnsi="Arial"/>
          <w:sz w:val="20"/>
          <w:szCs w:val="20"/>
        </w:rPr>
        <w:t xml:space="preserve"> un vieux dicton en dialecte : </w:t>
      </w:r>
      <w:r w:rsidRPr="00B44D3B">
        <w:rPr>
          <w:rFonts w:ascii="Arial" w:hAnsi="Arial"/>
          <w:i/>
          <w:sz w:val="20"/>
          <w:szCs w:val="20"/>
        </w:rPr>
        <w:t xml:space="preserve">Es </w:t>
      </w:r>
      <w:proofErr w:type="spellStart"/>
      <w:r w:rsidRPr="00B44D3B">
        <w:rPr>
          <w:rFonts w:ascii="Arial" w:hAnsi="Arial"/>
          <w:i/>
          <w:sz w:val="20"/>
          <w:szCs w:val="20"/>
        </w:rPr>
        <w:t>steht</w:t>
      </w:r>
      <w:proofErr w:type="spellEnd"/>
      <w:r w:rsidRPr="00B44D3B">
        <w:rPr>
          <w:rFonts w:ascii="Arial" w:hAnsi="Arial"/>
          <w:i/>
          <w:sz w:val="20"/>
          <w:szCs w:val="20"/>
        </w:rPr>
        <w:t xml:space="preserve"> </w:t>
      </w:r>
      <w:proofErr w:type="spellStart"/>
      <w:r w:rsidRPr="00B44D3B">
        <w:rPr>
          <w:rFonts w:ascii="Arial" w:hAnsi="Arial"/>
          <w:i/>
          <w:sz w:val="20"/>
          <w:szCs w:val="20"/>
        </w:rPr>
        <w:t>offe</w:t>
      </w:r>
      <w:proofErr w:type="spellEnd"/>
      <w:r w:rsidRPr="00B44D3B">
        <w:rPr>
          <w:rFonts w:ascii="Arial" w:hAnsi="Arial"/>
          <w:i/>
          <w:sz w:val="20"/>
          <w:szCs w:val="20"/>
        </w:rPr>
        <w:t xml:space="preserve"> </w:t>
      </w:r>
      <w:proofErr w:type="spellStart"/>
      <w:r w:rsidRPr="00B44D3B">
        <w:rPr>
          <w:rFonts w:ascii="Arial" w:hAnsi="Arial"/>
          <w:i/>
          <w:sz w:val="20"/>
          <w:szCs w:val="20"/>
        </w:rPr>
        <w:t>wie</w:t>
      </w:r>
      <w:proofErr w:type="spellEnd"/>
      <w:r w:rsidRPr="00B44D3B">
        <w:rPr>
          <w:rFonts w:ascii="Arial" w:hAnsi="Arial"/>
          <w:i/>
          <w:sz w:val="20"/>
          <w:szCs w:val="20"/>
        </w:rPr>
        <w:t xml:space="preserve"> </w:t>
      </w:r>
      <w:proofErr w:type="spellStart"/>
      <w:r w:rsidRPr="00B44D3B">
        <w:rPr>
          <w:rFonts w:ascii="Arial" w:hAnsi="Arial"/>
          <w:i/>
          <w:sz w:val="20"/>
          <w:szCs w:val="20"/>
        </w:rPr>
        <w:t>Âfelse</w:t>
      </w:r>
      <w:proofErr w:type="spellEnd"/>
      <w:r w:rsidRPr="00B44D3B">
        <w:rPr>
          <w:rFonts w:ascii="Arial" w:hAnsi="Arial"/>
          <w:sz w:val="20"/>
          <w:szCs w:val="20"/>
        </w:rPr>
        <w:t xml:space="preserve"> (« </w:t>
      </w:r>
      <w:r>
        <w:rPr>
          <w:rFonts w:ascii="Arial" w:hAnsi="Arial"/>
          <w:sz w:val="20"/>
          <w:szCs w:val="20"/>
        </w:rPr>
        <w:t>C'est ouvert comme Avolsheim </w:t>
      </w:r>
      <w:r w:rsidRPr="00A0058C">
        <w:rPr>
          <w:rFonts w:ascii="Arial" w:hAnsi="Arial"/>
          <w:sz w:val="20"/>
          <w:szCs w:val="20"/>
        </w:rPr>
        <w:t>»), qui laisse</w:t>
      </w:r>
      <w:r>
        <w:rPr>
          <w:rFonts w:ascii="Arial" w:hAnsi="Arial"/>
          <w:sz w:val="20"/>
          <w:szCs w:val="20"/>
        </w:rPr>
        <w:t xml:space="preserve"> entendre </w:t>
      </w:r>
      <w:r w:rsidRPr="00A0058C">
        <w:rPr>
          <w:rFonts w:ascii="Arial" w:hAnsi="Arial"/>
          <w:sz w:val="20"/>
          <w:szCs w:val="20"/>
        </w:rPr>
        <w:t>qu’à une certaine époque, le clocher d’Avolsheim serait resté si longtemps en ruine, donc « à ciel ouvert », que cette situation aurait donné naissance au nom du village. Ces deux thèses</w:t>
      </w:r>
      <w:r w:rsidR="00C65C7F" w:rsidRPr="00A0058C">
        <w:rPr>
          <w:rFonts w:ascii="Arial" w:hAnsi="Arial"/>
          <w:sz w:val="20"/>
          <w:szCs w:val="20"/>
        </w:rPr>
        <w:t xml:space="preserve">, </w:t>
      </w:r>
      <w:r w:rsidRPr="00A0058C">
        <w:rPr>
          <w:rFonts w:ascii="Arial" w:hAnsi="Arial"/>
          <w:sz w:val="20"/>
          <w:szCs w:val="20"/>
        </w:rPr>
        <w:t xml:space="preserve">seraient confirmées par l’expression populaire : </w:t>
      </w:r>
      <w:proofErr w:type="spellStart"/>
      <w:r w:rsidRPr="00A0058C">
        <w:rPr>
          <w:rFonts w:ascii="Arial" w:hAnsi="Arial"/>
          <w:i/>
          <w:sz w:val="20"/>
          <w:szCs w:val="20"/>
        </w:rPr>
        <w:t>Fescht</w:t>
      </w:r>
      <w:proofErr w:type="spellEnd"/>
      <w:r w:rsidRPr="00A0058C">
        <w:rPr>
          <w:rFonts w:ascii="Arial" w:hAnsi="Arial"/>
          <w:i/>
          <w:sz w:val="20"/>
          <w:szCs w:val="20"/>
        </w:rPr>
        <w:t xml:space="preserve"> </w:t>
      </w:r>
      <w:proofErr w:type="spellStart"/>
      <w:r w:rsidRPr="00A0058C">
        <w:rPr>
          <w:rFonts w:ascii="Arial" w:hAnsi="Arial"/>
          <w:i/>
          <w:sz w:val="20"/>
          <w:szCs w:val="20"/>
        </w:rPr>
        <w:t>wie</w:t>
      </w:r>
      <w:proofErr w:type="spellEnd"/>
      <w:r w:rsidRPr="00A0058C">
        <w:rPr>
          <w:rFonts w:ascii="Arial" w:hAnsi="Arial"/>
          <w:i/>
          <w:sz w:val="20"/>
          <w:szCs w:val="20"/>
        </w:rPr>
        <w:t xml:space="preserve"> Landau </w:t>
      </w:r>
      <w:proofErr w:type="spellStart"/>
      <w:r w:rsidRPr="00A0058C">
        <w:rPr>
          <w:rFonts w:ascii="Arial" w:hAnsi="Arial"/>
          <w:i/>
          <w:sz w:val="20"/>
          <w:szCs w:val="20"/>
        </w:rPr>
        <w:t>und</w:t>
      </w:r>
      <w:proofErr w:type="spellEnd"/>
      <w:r w:rsidRPr="00A0058C">
        <w:rPr>
          <w:rFonts w:ascii="Arial" w:hAnsi="Arial"/>
          <w:i/>
          <w:sz w:val="20"/>
          <w:szCs w:val="20"/>
        </w:rPr>
        <w:t xml:space="preserve"> </w:t>
      </w:r>
      <w:proofErr w:type="spellStart"/>
      <w:r w:rsidRPr="00A0058C">
        <w:rPr>
          <w:rFonts w:ascii="Arial" w:hAnsi="Arial"/>
          <w:i/>
          <w:sz w:val="20"/>
          <w:szCs w:val="20"/>
        </w:rPr>
        <w:t>Offe</w:t>
      </w:r>
      <w:proofErr w:type="spellEnd"/>
      <w:r w:rsidRPr="00A0058C">
        <w:rPr>
          <w:rFonts w:ascii="Arial" w:hAnsi="Arial"/>
          <w:i/>
          <w:sz w:val="20"/>
          <w:szCs w:val="20"/>
        </w:rPr>
        <w:t xml:space="preserve"> </w:t>
      </w:r>
      <w:proofErr w:type="spellStart"/>
      <w:r w:rsidRPr="00A0058C">
        <w:rPr>
          <w:rFonts w:ascii="Arial" w:hAnsi="Arial"/>
          <w:i/>
          <w:sz w:val="20"/>
          <w:szCs w:val="20"/>
        </w:rPr>
        <w:t>wie</w:t>
      </w:r>
      <w:proofErr w:type="spellEnd"/>
      <w:r w:rsidRPr="00A0058C">
        <w:rPr>
          <w:rFonts w:ascii="Arial" w:hAnsi="Arial"/>
          <w:i/>
          <w:sz w:val="20"/>
          <w:szCs w:val="20"/>
        </w:rPr>
        <w:t xml:space="preserve"> </w:t>
      </w:r>
      <w:proofErr w:type="spellStart"/>
      <w:r w:rsidRPr="00A0058C">
        <w:rPr>
          <w:rFonts w:ascii="Arial" w:hAnsi="Arial"/>
          <w:i/>
          <w:sz w:val="20"/>
          <w:szCs w:val="20"/>
        </w:rPr>
        <w:t>Âfelse</w:t>
      </w:r>
      <w:proofErr w:type="spellEnd"/>
      <w:proofErr w:type="gramStart"/>
      <w:r w:rsidRPr="00A0058C">
        <w:rPr>
          <w:rFonts w:ascii="Arial" w:hAnsi="Arial"/>
          <w:sz w:val="20"/>
          <w:szCs w:val="20"/>
        </w:rPr>
        <w:t>   «</w:t>
      </w:r>
      <w:proofErr w:type="gramEnd"/>
      <w:r w:rsidRPr="00A0058C">
        <w:rPr>
          <w:rFonts w:ascii="Arial" w:hAnsi="Arial"/>
          <w:sz w:val="20"/>
          <w:szCs w:val="20"/>
        </w:rPr>
        <w:t> Fort (ou fortifié) comme Landau et ouvert comme Avolsheim ».</w:t>
      </w:r>
    </w:p>
    <w:p w14:paraId="3C616429" w14:textId="77777777" w:rsidR="00943E51" w:rsidRPr="00B44D3B" w:rsidRDefault="00943E51" w:rsidP="00943E51">
      <w:pPr>
        <w:pStyle w:val="Titre3"/>
        <w:spacing w:before="0" w:after="140"/>
        <w:rPr>
          <w:rFonts w:ascii="Arial" w:hAnsi="Arial"/>
          <w:sz w:val="26"/>
          <w:szCs w:val="26"/>
        </w:rPr>
      </w:pPr>
      <w:bookmarkStart w:id="12" w:name="Jusqu.27.C3.A0_la_R.C3.A9volution"/>
      <w:bookmarkStart w:id="13" w:name="Jusqu'%2525252525252525252525252525C3%25"/>
      <w:bookmarkEnd w:id="12"/>
      <w:bookmarkEnd w:id="13"/>
      <w:r>
        <w:rPr>
          <w:rFonts w:ascii="Arial" w:hAnsi="Arial"/>
          <w:sz w:val="26"/>
          <w:szCs w:val="26"/>
        </w:rPr>
        <w:t>Jusqu’</w:t>
      </w:r>
      <w:r w:rsidRPr="00B44D3B">
        <w:rPr>
          <w:rFonts w:ascii="Arial" w:hAnsi="Arial"/>
          <w:sz w:val="26"/>
          <w:szCs w:val="26"/>
        </w:rPr>
        <w:t>à la Révolution</w:t>
      </w:r>
    </w:p>
    <w:p w14:paraId="7F4C3CDA" w14:textId="77777777" w:rsidR="00943E51" w:rsidRPr="00B44D3B" w:rsidRDefault="00943E51" w:rsidP="00943E51">
      <w:pPr>
        <w:pStyle w:val="Corpsdetexte"/>
        <w:spacing w:after="80" w:line="280" w:lineRule="exact"/>
        <w:jc w:val="both"/>
        <w:rPr>
          <w:rFonts w:ascii="Arial" w:hAnsi="Arial"/>
          <w:sz w:val="20"/>
          <w:szCs w:val="20"/>
        </w:rPr>
      </w:pPr>
      <w:r w:rsidRPr="00B44D3B">
        <w:rPr>
          <w:rFonts w:ascii="Arial" w:hAnsi="Arial"/>
          <w:sz w:val="20"/>
          <w:szCs w:val="20"/>
        </w:rPr>
        <w:t>Avolsheim est située sur la voie gallo-romaine reliant Molsheim à Saverne ; de nombreux objets datés de cette période y ont été mis au jour en 1930.</w:t>
      </w:r>
    </w:p>
    <w:p w14:paraId="2AC76DBC" w14:textId="18652294" w:rsidR="00943E51" w:rsidRPr="00B44D3B" w:rsidRDefault="00943E51" w:rsidP="00943E51">
      <w:pPr>
        <w:pStyle w:val="Corpsdetexte"/>
        <w:spacing w:after="80" w:line="280" w:lineRule="exact"/>
        <w:jc w:val="both"/>
        <w:rPr>
          <w:rFonts w:ascii="Arial" w:hAnsi="Arial"/>
          <w:sz w:val="20"/>
          <w:szCs w:val="20"/>
        </w:rPr>
      </w:pPr>
      <w:r w:rsidRPr="00B44D3B">
        <w:rPr>
          <w:rFonts w:ascii="Arial" w:hAnsi="Arial"/>
          <w:sz w:val="20"/>
          <w:szCs w:val="20"/>
        </w:rPr>
        <w:t>La localité aurait été composée au X</w:t>
      </w:r>
      <w:r w:rsidRPr="00A45553">
        <w:rPr>
          <w:rFonts w:ascii="Arial" w:hAnsi="Arial"/>
          <w:sz w:val="20"/>
          <w:szCs w:val="20"/>
          <w:vertAlign w:val="superscript"/>
        </w:rPr>
        <w:t>e</w:t>
      </w:r>
      <w:r w:rsidRPr="00B44D3B">
        <w:rPr>
          <w:rFonts w:ascii="Arial" w:hAnsi="Arial"/>
          <w:sz w:val="20"/>
          <w:szCs w:val="20"/>
        </w:rPr>
        <w:t xml:space="preserve"> siècle de deux </w:t>
      </w:r>
      <w:r>
        <w:rPr>
          <w:rFonts w:ascii="Arial" w:hAnsi="Arial"/>
          <w:sz w:val="20"/>
          <w:szCs w:val="20"/>
        </w:rPr>
        <w:t xml:space="preserve">hameaux distincts : </w:t>
      </w:r>
      <w:proofErr w:type="spellStart"/>
      <w:r>
        <w:rPr>
          <w:rFonts w:ascii="Arial" w:hAnsi="Arial"/>
          <w:sz w:val="20"/>
          <w:szCs w:val="20"/>
        </w:rPr>
        <w:t>Avelsheim</w:t>
      </w:r>
      <w:proofErr w:type="spellEnd"/>
      <w:r>
        <w:rPr>
          <w:rFonts w:ascii="Arial" w:hAnsi="Arial"/>
          <w:sz w:val="20"/>
          <w:szCs w:val="20"/>
        </w:rPr>
        <w:t xml:space="preserve"> d’</w:t>
      </w:r>
      <w:r w:rsidRPr="00B44D3B">
        <w:rPr>
          <w:rFonts w:ascii="Arial" w:hAnsi="Arial"/>
          <w:sz w:val="20"/>
          <w:szCs w:val="20"/>
        </w:rPr>
        <w:t>une part, correspondant grosso modo au village actuel</w:t>
      </w:r>
      <w:r>
        <w:rPr>
          <w:rFonts w:ascii="Arial" w:hAnsi="Arial"/>
          <w:sz w:val="20"/>
          <w:szCs w:val="20"/>
        </w:rPr>
        <w:t>,</w:t>
      </w:r>
      <w:r w:rsidRPr="00B44D3B">
        <w:rPr>
          <w:rFonts w:ascii="Arial" w:hAnsi="Arial"/>
          <w:sz w:val="20"/>
          <w:szCs w:val="20"/>
        </w:rPr>
        <w:t xml:space="preserve"> et </w:t>
      </w:r>
      <w:proofErr w:type="spellStart"/>
      <w:r w:rsidRPr="00B44D3B">
        <w:rPr>
          <w:rFonts w:ascii="Arial" w:hAnsi="Arial"/>
          <w:sz w:val="20"/>
          <w:szCs w:val="20"/>
        </w:rPr>
        <w:t>Tumpfieter</w:t>
      </w:r>
      <w:proofErr w:type="spellEnd"/>
      <w:r>
        <w:rPr>
          <w:rFonts w:ascii="Arial" w:hAnsi="Arial"/>
          <w:sz w:val="20"/>
          <w:szCs w:val="20"/>
        </w:rPr>
        <w:t xml:space="preserve">, </w:t>
      </w:r>
      <w:proofErr w:type="spellStart"/>
      <w:r>
        <w:rPr>
          <w:rFonts w:ascii="Arial" w:hAnsi="Arial"/>
          <w:sz w:val="20"/>
          <w:szCs w:val="20"/>
        </w:rPr>
        <w:t>Dompieter</w:t>
      </w:r>
      <w:proofErr w:type="spellEnd"/>
      <w:r>
        <w:rPr>
          <w:rFonts w:ascii="Arial" w:hAnsi="Arial"/>
          <w:sz w:val="20"/>
          <w:szCs w:val="20"/>
        </w:rPr>
        <w:t xml:space="preserve"> ou </w:t>
      </w:r>
      <w:proofErr w:type="spellStart"/>
      <w:r>
        <w:rPr>
          <w:rFonts w:ascii="Arial" w:hAnsi="Arial"/>
          <w:sz w:val="20"/>
          <w:szCs w:val="20"/>
        </w:rPr>
        <w:t>Domphietenheim</w:t>
      </w:r>
      <w:proofErr w:type="spellEnd"/>
      <w:r>
        <w:rPr>
          <w:rFonts w:ascii="Arial" w:hAnsi="Arial"/>
          <w:sz w:val="20"/>
          <w:szCs w:val="20"/>
        </w:rPr>
        <w:t xml:space="preserve"> d’</w:t>
      </w:r>
      <w:r w:rsidRPr="00B44D3B">
        <w:rPr>
          <w:rFonts w:ascii="Arial" w:hAnsi="Arial"/>
          <w:sz w:val="20"/>
          <w:szCs w:val="20"/>
        </w:rPr>
        <w:t>a</w:t>
      </w:r>
      <w:r>
        <w:rPr>
          <w:rFonts w:ascii="Arial" w:hAnsi="Arial"/>
          <w:sz w:val="20"/>
          <w:szCs w:val="20"/>
        </w:rPr>
        <w:t xml:space="preserve">utre part, un bourg </w:t>
      </w:r>
      <w:proofErr w:type="gramStart"/>
      <w:r>
        <w:rPr>
          <w:rFonts w:ascii="Arial" w:hAnsi="Arial"/>
          <w:sz w:val="20"/>
          <w:szCs w:val="20"/>
        </w:rPr>
        <w:t>constitué  de</w:t>
      </w:r>
      <w:proofErr w:type="gramEnd"/>
      <w:r>
        <w:rPr>
          <w:rFonts w:ascii="Arial" w:hAnsi="Arial"/>
          <w:sz w:val="20"/>
          <w:szCs w:val="20"/>
        </w:rPr>
        <w:t xml:space="preserve"> quelques fermes et d’un moulin situés auprès d’une église,</w:t>
      </w:r>
      <w:r w:rsidRPr="00B44D3B">
        <w:rPr>
          <w:rFonts w:ascii="Arial" w:hAnsi="Arial"/>
          <w:sz w:val="20"/>
          <w:szCs w:val="20"/>
        </w:rPr>
        <w:t xml:space="preserve"> le Dompeter.</w:t>
      </w:r>
    </w:p>
    <w:p w14:paraId="3FC9868F" w14:textId="77777777" w:rsidR="00943E51" w:rsidRPr="00B44D3B" w:rsidRDefault="00943E51" w:rsidP="00943E51">
      <w:pPr>
        <w:pStyle w:val="Corpsdetexte"/>
        <w:spacing w:after="80" w:line="280" w:lineRule="exact"/>
        <w:jc w:val="both"/>
        <w:rPr>
          <w:rFonts w:ascii="Arial" w:hAnsi="Arial"/>
          <w:sz w:val="20"/>
          <w:szCs w:val="20"/>
        </w:rPr>
      </w:pPr>
      <w:r w:rsidRPr="00B44D3B">
        <w:rPr>
          <w:rFonts w:ascii="Arial" w:hAnsi="Arial"/>
          <w:sz w:val="20"/>
          <w:szCs w:val="20"/>
        </w:rPr>
        <w:t>Les dernières mentions de ce hameau datent du XVI</w:t>
      </w:r>
      <w:r w:rsidRPr="00D23E2E">
        <w:rPr>
          <w:rFonts w:ascii="Arial" w:hAnsi="Arial"/>
          <w:sz w:val="20"/>
          <w:szCs w:val="20"/>
          <w:vertAlign w:val="superscript"/>
        </w:rPr>
        <w:t>e</w:t>
      </w:r>
      <w:r w:rsidRPr="00B44D3B">
        <w:rPr>
          <w:rFonts w:ascii="Arial" w:hAnsi="Arial"/>
          <w:sz w:val="20"/>
          <w:szCs w:val="20"/>
        </w:rPr>
        <w:t> siècle. Il a probablement disparu en tant que village avec la fin de ce même siècle. Pour certain</w:t>
      </w:r>
      <w:r>
        <w:rPr>
          <w:rFonts w:ascii="Arial" w:hAnsi="Arial"/>
          <w:sz w:val="20"/>
          <w:szCs w:val="20"/>
        </w:rPr>
        <w:t>s historiens un doute subsiste ;</w:t>
      </w:r>
      <w:r w:rsidRPr="00B44D3B">
        <w:rPr>
          <w:rFonts w:ascii="Arial" w:hAnsi="Arial"/>
          <w:sz w:val="20"/>
          <w:szCs w:val="20"/>
        </w:rPr>
        <w:t xml:space="preserve"> ils situent sa disparition au XVII</w:t>
      </w:r>
      <w:r w:rsidRPr="00D23E2E">
        <w:rPr>
          <w:rFonts w:ascii="Arial" w:hAnsi="Arial"/>
          <w:sz w:val="20"/>
          <w:szCs w:val="20"/>
          <w:vertAlign w:val="superscript"/>
        </w:rPr>
        <w:t>e</w:t>
      </w:r>
      <w:r w:rsidRPr="00B44D3B">
        <w:rPr>
          <w:rFonts w:ascii="Arial" w:hAnsi="Arial"/>
          <w:sz w:val="20"/>
          <w:szCs w:val="20"/>
        </w:rPr>
        <w:t> siècle, sa destruction faisant suite au siège de Dachstein par les armées de Turenne.</w:t>
      </w:r>
    </w:p>
    <w:p w14:paraId="313BFDCF" w14:textId="77777777" w:rsidR="00943E51" w:rsidRPr="00B44D3B" w:rsidRDefault="00943E51" w:rsidP="00943E51">
      <w:pPr>
        <w:pStyle w:val="Corpsdetexte"/>
        <w:spacing w:after="80" w:line="280" w:lineRule="exact"/>
        <w:jc w:val="both"/>
        <w:rPr>
          <w:rFonts w:ascii="Arial" w:hAnsi="Arial"/>
          <w:sz w:val="20"/>
          <w:szCs w:val="20"/>
        </w:rPr>
      </w:pPr>
      <w:r w:rsidRPr="00B44D3B">
        <w:rPr>
          <w:rFonts w:ascii="Arial" w:hAnsi="Arial"/>
          <w:sz w:val="20"/>
          <w:szCs w:val="20"/>
        </w:rPr>
        <w:t>Selon la bulle du pape Léo</w:t>
      </w:r>
      <w:r>
        <w:rPr>
          <w:rFonts w:ascii="Arial" w:hAnsi="Arial"/>
          <w:sz w:val="20"/>
          <w:szCs w:val="20"/>
        </w:rPr>
        <w:t>n IX en 1051, Avolsheim, dont l’</w:t>
      </w:r>
      <w:r w:rsidRPr="00B44D3B">
        <w:rPr>
          <w:rFonts w:ascii="Arial" w:hAnsi="Arial"/>
          <w:sz w:val="20"/>
          <w:szCs w:val="20"/>
        </w:rPr>
        <w:t xml:space="preserve">abbaye de </w:t>
      </w:r>
      <w:proofErr w:type="spellStart"/>
      <w:r w:rsidRPr="00B44D3B">
        <w:rPr>
          <w:rFonts w:ascii="Arial" w:hAnsi="Arial"/>
          <w:sz w:val="20"/>
          <w:szCs w:val="20"/>
        </w:rPr>
        <w:t>Hohenbourg</w:t>
      </w:r>
      <w:proofErr w:type="spellEnd"/>
      <w:r w:rsidRPr="00B44D3B">
        <w:rPr>
          <w:rFonts w:ascii="Arial" w:hAnsi="Arial"/>
          <w:sz w:val="20"/>
          <w:szCs w:val="20"/>
        </w:rPr>
        <w:t xml:space="preserve"> était propriétaire, fais</w:t>
      </w:r>
      <w:r>
        <w:rPr>
          <w:rFonts w:ascii="Arial" w:hAnsi="Arial"/>
          <w:sz w:val="20"/>
          <w:szCs w:val="20"/>
        </w:rPr>
        <w:t>ait partie des possessions de l’</w:t>
      </w:r>
      <w:r w:rsidRPr="00B44D3B">
        <w:rPr>
          <w:rFonts w:ascii="Arial" w:hAnsi="Arial"/>
          <w:sz w:val="20"/>
          <w:szCs w:val="20"/>
        </w:rPr>
        <w:t>évêché de St</w:t>
      </w:r>
      <w:r>
        <w:rPr>
          <w:rFonts w:ascii="Arial" w:hAnsi="Arial"/>
          <w:sz w:val="20"/>
          <w:szCs w:val="20"/>
        </w:rPr>
        <w:t>r</w:t>
      </w:r>
      <w:r w:rsidRPr="00B44D3B">
        <w:rPr>
          <w:rFonts w:ascii="Arial" w:hAnsi="Arial"/>
          <w:sz w:val="20"/>
          <w:szCs w:val="20"/>
        </w:rPr>
        <w:t>asbourg.</w:t>
      </w:r>
    </w:p>
    <w:p w14:paraId="6584AA37" w14:textId="150229C3" w:rsidR="00943E51" w:rsidRPr="00B44D3B" w:rsidRDefault="00943E51" w:rsidP="00943E51">
      <w:pPr>
        <w:pStyle w:val="Corpsdetexte"/>
        <w:spacing w:after="240" w:line="280" w:lineRule="exact"/>
        <w:rPr>
          <w:rFonts w:ascii="Arial" w:hAnsi="Arial"/>
          <w:sz w:val="20"/>
          <w:szCs w:val="20"/>
        </w:rPr>
      </w:pPr>
      <w:r w:rsidRPr="00B44D3B">
        <w:rPr>
          <w:rFonts w:ascii="Arial" w:hAnsi="Arial"/>
          <w:sz w:val="20"/>
          <w:szCs w:val="20"/>
        </w:rPr>
        <w:t xml:space="preserve">Elle fut </w:t>
      </w:r>
      <w:r w:rsidRPr="00A0058C">
        <w:rPr>
          <w:rFonts w:ascii="Arial" w:hAnsi="Arial"/>
          <w:sz w:val="20"/>
          <w:szCs w:val="20"/>
        </w:rPr>
        <w:t xml:space="preserve">engagée en vasselage aux </w:t>
      </w:r>
      <w:proofErr w:type="spellStart"/>
      <w:r w:rsidRPr="00A0058C">
        <w:rPr>
          <w:rFonts w:ascii="Arial" w:hAnsi="Arial"/>
          <w:sz w:val="20"/>
          <w:szCs w:val="20"/>
        </w:rPr>
        <w:t>comtes</w:t>
      </w:r>
      <w:proofErr w:type="spellEnd"/>
      <w:r w:rsidRPr="00A0058C">
        <w:rPr>
          <w:rFonts w:ascii="Arial" w:hAnsi="Arial"/>
          <w:sz w:val="20"/>
          <w:szCs w:val="20"/>
        </w:rPr>
        <w:t xml:space="preserve"> d’</w:t>
      </w:r>
      <w:proofErr w:type="spellStart"/>
      <w:r w:rsidRPr="00A0058C">
        <w:rPr>
          <w:rFonts w:ascii="Arial" w:hAnsi="Arial"/>
          <w:sz w:val="20"/>
          <w:szCs w:val="20"/>
        </w:rPr>
        <w:t>Ostoffen</w:t>
      </w:r>
      <w:proofErr w:type="spellEnd"/>
      <w:r w:rsidRPr="00A0058C">
        <w:rPr>
          <w:rFonts w:ascii="Arial" w:hAnsi="Arial"/>
          <w:sz w:val="20"/>
          <w:szCs w:val="20"/>
        </w:rPr>
        <w:t xml:space="preserve">, puis aux von </w:t>
      </w:r>
      <w:proofErr w:type="spellStart"/>
      <w:r w:rsidRPr="00A0058C">
        <w:rPr>
          <w:rFonts w:ascii="Arial" w:hAnsi="Arial"/>
          <w:sz w:val="20"/>
          <w:szCs w:val="20"/>
        </w:rPr>
        <w:t>Murnhart</w:t>
      </w:r>
      <w:proofErr w:type="spellEnd"/>
      <w:r w:rsidRPr="00A0058C">
        <w:rPr>
          <w:rFonts w:ascii="Arial" w:hAnsi="Arial"/>
          <w:sz w:val="20"/>
          <w:szCs w:val="20"/>
        </w:rPr>
        <w:t xml:space="preserve"> en 1384, enfin elle passa aux von </w:t>
      </w:r>
      <w:proofErr w:type="spellStart"/>
      <w:r w:rsidRPr="00A0058C">
        <w:rPr>
          <w:rFonts w:ascii="Arial" w:hAnsi="Arial"/>
          <w:sz w:val="20"/>
          <w:szCs w:val="20"/>
        </w:rPr>
        <w:t>Beger</w:t>
      </w:r>
      <w:proofErr w:type="spellEnd"/>
      <w:r w:rsidRPr="00A0058C">
        <w:rPr>
          <w:rFonts w:ascii="Arial" w:hAnsi="Arial"/>
          <w:sz w:val="20"/>
          <w:szCs w:val="20"/>
        </w:rPr>
        <w:t xml:space="preserve"> jusqu’en</w:t>
      </w:r>
      <w:r>
        <w:rPr>
          <w:rFonts w:ascii="Arial" w:hAnsi="Arial"/>
          <w:sz w:val="20"/>
          <w:szCs w:val="20"/>
        </w:rPr>
        <w:t xml:space="preserve"> 1521. De 1534 jusqu’</w:t>
      </w:r>
      <w:r w:rsidRPr="00B44D3B">
        <w:rPr>
          <w:rFonts w:ascii="Arial" w:hAnsi="Arial"/>
          <w:sz w:val="20"/>
          <w:szCs w:val="20"/>
        </w:rPr>
        <w:t xml:space="preserve">à la Révolution, la localité fut le </w:t>
      </w:r>
      <w:r>
        <w:rPr>
          <w:rFonts w:ascii="Arial" w:hAnsi="Arial"/>
          <w:sz w:val="20"/>
          <w:szCs w:val="20"/>
        </w:rPr>
        <w:t>fief des hauts dignitaires de l’</w:t>
      </w:r>
      <w:r w:rsidRPr="00B44D3B">
        <w:rPr>
          <w:rFonts w:ascii="Arial" w:hAnsi="Arial"/>
          <w:sz w:val="20"/>
          <w:szCs w:val="20"/>
        </w:rPr>
        <w:t>évêché.</w:t>
      </w:r>
    </w:p>
    <w:p w14:paraId="2D82ECC7" w14:textId="77777777" w:rsidR="00943E51" w:rsidRPr="00B44D3B" w:rsidRDefault="00943E51" w:rsidP="00943E51">
      <w:pPr>
        <w:pStyle w:val="Titre3"/>
        <w:spacing w:before="0" w:after="140"/>
        <w:rPr>
          <w:rFonts w:ascii="Arial" w:hAnsi="Arial"/>
          <w:sz w:val="26"/>
          <w:szCs w:val="26"/>
        </w:rPr>
      </w:pPr>
      <w:bookmarkStart w:id="14" w:name="Depuis_la_R.C3.A9volution"/>
      <w:bookmarkStart w:id="15" w:name="Depuis_la_R%2525252525252525252525252525"/>
      <w:bookmarkEnd w:id="14"/>
      <w:bookmarkEnd w:id="15"/>
      <w:r w:rsidRPr="00B44D3B">
        <w:rPr>
          <w:rFonts w:ascii="Arial" w:hAnsi="Arial"/>
          <w:sz w:val="26"/>
          <w:szCs w:val="26"/>
        </w:rPr>
        <w:t>Depuis la Révolution</w:t>
      </w:r>
    </w:p>
    <w:p w14:paraId="12C25E3F" w14:textId="77777777" w:rsidR="00943E51" w:rsidRPr="008467BF" w:rsidRDefault="00943E51" w:rsidP="00943E51">
      <w:pPr>
        <w:pStyle w:val="Corpsdetexte"/>
        <w:spacing w:after="80" w:line="280" w:lineRule="exact"/>
        <w:rPr>
          <w:rFonts w:ascii="Arial" w:hAnsi="Arial"/>
          <w:sz w:val="20"/>
          <w:szCs w:val="20"/>
        </w:rPr>
      </w:pPr>
      <w:r w:rsidRPr="008467BF">
        <w:rPr>
          <w:rFonts w:ascii="Arial" w:hAnsi="Arial"/>
          <w:sz w:val="20"/>
          <w:szCs w:val="20"/>
        </w:rPr>
        <w:t>Depuis la Révolution, le</w:t>
      </w:r>
      <w:r>
        <w:rPr>
          <w:rFonts w:ascii="Arial" w:hAnsi="Arial"/>
          <w:sz w:val="20"/>
          <w:szCs w:val="20"/>
        </w:rPr>
        <w:t xml:space="preserve"> village est rattaché à la sous-</w:t>
      </w:r>
      <w:r w:rsidRPr="008467BF">
        <w:rPr>
          <w:rFonts w:ascii="Arial" w:hAnsi="Arial"/>
          <w:sz w:val="20"/>
          <w:szCs w:val="20"/>
        </w:rPr>
        <w:t>préfecture de Mol</w:t>
      </w:r>
      <w:r>
        <w:rPr>
          <w:rFonts w:ascii="Arial" w:hAnsi="Arial"/>
          <w:sz w:val="20"/>
          <w:szCs w:val="20"/>
        </w:rPr>
        <w:t>s</w:t>
      </w:r>
      <w:r w:rsidRPr="008467BF">
        <w:rPr>
          <w:rFonts w:ascii="Arial" w:hAnsi="Arial"/>
          <w:sz w:val="20"/>
          <w:szCs w:val="20"/>
        </w:rPr>
        <w:t>heim.</w:t>
      </w:r>
    </w:p>
    <w:p w14:paraId="45A64318" w14:textId="77777777" w:rsidR="00CB4D7F" w:rsidRPr="00943E51" w:rsidRDefault="00943E51" w:rsidP="00943E51">
      <w:pPr>
        <w:pStyle w:val="Corpsdetexte"/>
        <w:spacing w:after="240" w:line="280" w:lineRule="exact"/>
        <w:jc w:val="both"/>
        <w:rPr>
          <w:rFonts w:hint="eastAsia"/>
        </w:rPr>
      </w:pPr>
      <w:r w:rsidRPr="008467BF">
        <w:rPr>
          <w:rFonts w:ascii="Arial" w:hAnsi="Arial"/>
          <w:sz w:val="20"/>
          <w:szCs w:val="20"/>
        </w:rPr>
        <w:t>Avolsheim était jadis sur la Ligne Sélestat - Saverne avant la dépose du tronçon Molsheim - Saverne en 1967 qui a été remplacé par une piste cyclable.</w:t>
      </w:r>
    </w:p>
    <w:p w14:paraId="1668D001" w14:textId="77777777" w:rsidR="00943E51" w:rsidRPr="00B44D3B" w:rsidRDefault="00943E51" w:rsidP="00943E51">
      <w:pPr>
        <w:spacing w:after="140" w:line="280" w:lineRule="exact"/>
        <w:rPr>
          <w:rFonts w:ascii="Arial" w:hAnsi="Arial"/>
          <w:sz w:val="26"/>
          <w:szCs w:val="26"/>
        </w:rPr>
      </w:pPr>
      <w:r>
        <w:rPr>
          <w:rFonts w:ascii="Arial" w:hAnsi="Arial"/>
          <w:b/>
          <w:bCs/>
          <w:sz w:val="26"/>
          <w:szCs w:val="26"/>
        </w:rPr>
        <w:t>La chapelle Saint-</w:t>
      </w:r>
      <w:r w:rsidRPr="00B44D3B">
        <w:rPr>
          <w:rFonts w:ascii="Arial" w:hAnsi="Arial"/>
          <w:b/>
          <w:bCs/>
          <w:sz w:val="26"/>
          <w:szCs w:val="26"/>
        </w:rPr>
        <w:t xml:space="preserve">Ulrich </w:t>
      </w:r>
      <w:r w:rsidRPr="00B44D3B">
        <w:rPr>
          <w:rFonts w:ascii="Arial" w:hAnsi="Arial"/>
          <w:sz w:val="26"/>
          <w:szCs w:val="26"/>
        </w:rPr>
        <w:t>dite</w:t>
      </w:r>
      <w:r w:rsidRPr="00B44D3B">
        <w:rPr>
          <w:rFonts w:ascii="Arial" w:hAnsi="Arial"/>
          <w:b/>
          <w:bCs/>
          <w:sz w:val="26"/>
          <w:szCs w:val="26"/>
        </w:rPr>
        <w:t xml:space="preserve"> « Le Ba</w:t>
      </w:r>
      <w:r>
        <w:rPr>
          <w:rFonts w:ascii="Arial" w:hAnsi="Arial"/>
          <w:b/>
          <w:bCs/>
          <w:sz w:val="26"/>
          <w:szCs w:val="26"/>
        </w:rPr>
        <w:t>p</w:t>
      </w:r>
      <w:r w:rsidRPr="00B44D3B">
        <w:rPr>
          <w:rFonts w:ascii="Arial" w:hAnsi="Arial"/>
          <w:b/>
          <w:bCs/>
          <w:sz w:val="26"/>
          <w:szCs w:val="26"/>
        </w:rPr>
        <w:t>tistère »</w:t>
      </w:r>
    </w:p>
    <w:p w14:paraId="4E007980" w14:textId="77777777" w:rsidR="00943E51" w:rsidRPr="008467BF" w:rsidRDefault="00943E51" w:rsidP="00943E51">
      <w:pPr>
        <w:spacing w:afterLines="80" w:after="192" w:line="280" w:lineRule="exact"/>
        <w:rPr>
          <w:rFonts w:ascii="Arial" w:hAnsi="Arial"/>
          <w:sz w:val="20"/>
          <w:szCs w:val="20"/>
        </w:rPr>
      </w:pPr>
      <w:r w:rsidRPr="008467BF">
        <w:rPr>
          <w:rFonts w:ascii="Arial" w:hAnsi="Arial"/>
          <w:noProof/>
          <w:sz w:val="20"/>
          <w:szCs w:val="20"/>
          <w:lang w:eastAsia="fr-FR" w:bidi="ar-SA"/>
        </w:rPr>
        <w:drawing>
          <wp:anchor distT="0" distB="0" distL="0" distR="0" simplePos="0" relativeHeight="251663360" behindDoc="0" locked="0" layoutInCell="1" allowOverlap="1" wp14:anchorId="5D3F1261" wp14:editId="57B10D4C">
            <wp:simplePos x="0" y="0"/>
            <wp:positionH relativeFrom="column">
              <wp:posOffset>55245</wp:posOffset>
            </wp:positionH>
            <wp:positionV relativeFrom="paragraph">
              <wp:posOffset>44450</wp:posOffset>
            </wp:positionV>
            <wp:extent cx="1198880" cy="1809750"/>
            <wp:effectExtent l="0" t="0" r="0" b="0"/>
            <wp:wrapSquare wrapText="largest"/>
            <wp:docPr id="10"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
                    <pic:cNvPicPr>
                      <a:picLocks noChangeAspect="1" noChangeArrowheads="1"/>
                    </pic:cNvPicPr>
                  </pic:nvPicPr>
                  <pic:blipFill>
                    <a:blip r:embed="rId12"/>
                    <a:stretch>
                      <a:fillRect/>
                    </a:stretch>
                  </pic:blipFill>
                  <pic:spPr bwMode="auto">
                    <a:xfrm>
                      <a:off x="0" y="0"/>
                      <a:ext cx="1198880" cy="1809750"/>
                    </a:xfrm>
                    <a:prstGeom prst="rect">
                      <a:avLst/>
                    </a:prstGeom>
                  </pic:spPr>
                </pic:pic>
              </a:graphicData>
            </a:graphic>
          </wp:anchor>
        </w:drawing>
      </w:r>
      <w:r>
        <w:rPr>
          <w:rFonts w:ascii="Arial" w:hAnsi="Arial"/>
          <w:sz w:val="20"/>
          <w:szCs w:val="20"/>
          <w:u w:val="single"/>
        </w:rPr>
        <w:t>L’</w:t>
      </w:r>
      <w:r w:rsidRPr="008467BF">
        <w:rPr>
          <w:rFonts w:ascii="Arial" w:hAnsi="Arial"/>
          <w:sz w:val="20"/>
          <w:szCs w:val="20"/>
          <w:u w:val="single"/>
        </w:rPr>
        <w:t>extérieur du monument</w:t>
      </w:r>
    </w:p>
    <w:p w14:paraId="0341F3C1" w14:textId="77777777" w:rsidR="00943E51" w:rsidRPr="008467BF" w:rsidRDefault="00943E51" w:rsidP="00943E51">
      <w:pPr>
        <w:spacing w:after="80" w:line="280" w:lineRule="exact"/>
        <w:jc w:val="both"/>
        <w:rPr>
          <w:rFonts w:ascii="Arial" w:hAnsi="Arial"/>
          <w:sz w:val="20"/>
          <w:szCs w:val="20"/>
        </w:rPr>
      </w:pPr>
      <w:r w:rsidRPr="008467BF">
        <w:rPr>
          <w:rFonts w:ascii="Arial" w:hAnsi="Arial"/>
          <w:sz w:val="20"/>
          <w:szCs w:val="20"/>
        </w:rPr>
        <w:t>La chapelle Saint-Ulrich, qui s’élève au milieu du village, entre l’église Saint-Materne et la Bru</w:t>
      </w:r>
      <w:r>
        <w:rPr>
          <w:rFonts w:ascii="Arial" w:hAnsi="Arial"/>
          <w:sz w:val="20"/>
          <w:szCs w:val="20"/>
        </w:rPr>
        <w:t xml:space="preserve">che, se signale par son clocher </w:t>
      </w:r>
      <w:r w:rsidRPr="008467BF">
        <w:rPr>
          <w:rFonts w:ascii="Arial" w:hAnsi="Arial"/>
          <w:sz w:val="20"/>
          <w:szCs w:val="20"/>
        </w:rPr>
        <w:t xml:space="preserve">octogonal roman et ses quatre absidioles tronquées. Initialement ces absidioles étaient circulaires. </w:t>
      </w:r>
    </w:p>
    <w:p w14:paraId="3061BF2E" w14:textId="77777777" w:rsidR="00943E51" w:rsidRPr="00936B00" w:rsidRDefault="00943E51" w:rsidP="00943E51">
      <w:pPr>
        <w:spacing w:after="80" w:line="280" w:lineRule="exact"/>
        <w:jc w:val="both"/>
        <w:rPr>
          <w:rFonts w:ascii="Arial" w:hAnsi="Arial"/>
          <w:sz w:val="20"/>
          <w:szCs w:val="20"/>
        </w:rPr>
      </w:pPr>
      <w:r w:rsidRPr="00A0058C">
        <w:rPr>
          <w:rFonts w:ascii="Arial" w:hAnsi="Arial"/>
          <w:sz w:val="20"/>
          <w:szCs w:val="20"/>
        </w:rPr>
        <w:t>Des fouilles ont permis de situer au IX</w:t>
      </w:r>
      <w:r w:rsidRPr="00A0058C">
        <w:rPr>
          <w:rFonts w:ascii="Arial" w:hAnsi="Arial"/>
          <w:sz w:val="20"/>
          <w:szCs w:val="20"/>
          <w:vertAlign w:val="superscript"/>
        </w:rPr>
        <w:t>e</w:t>
      </w:r>
      <w:r w:rsidRPr="00A0058C">
        <w:rPr>
          <w:rFonts w:ascii="Arial" w:hAnsi="Arial"/>
          <w:sz w:val="20"/>
          <w:szCs w:val="20"/>
        </w:rPr>
        <w:t xml:space="preserve"> siècle l’édification de la chapelle tétraconque, faisant de ce monument le second témoin d’architecture religieuse rurale de l’époque carolingienne connu en Alsace, après le Dompeter.</w:t>
      </w:r>
      <w:r w:rsidRPr="008467BF">
        <w:rPr>
          <w:rFonts w:ascii="Arial" w:hAnsi="Arial"/>
          <w:sz w:val="20"/>
          <w:szCs w:val="20"/>
        </w:rPr>
        <w:t xml:space="preserve"> </w:t>
      </w:r>
    </w:p>
    <w:p w14:paraId="30F02359" w14:textId="77777777" w:rsidR="00943E51" w:rsidRPr="008467BF" w:rsidRDefault="00943E51" w:rsidP="00943E51">
      <w:pPr>
        <w:spacing w:after="80" w:line="280" w:lineRule="exact"/>
        <w:jc w:val="both"/>
        <w:rPr>
          <w:rFonts w:ascii="Arial" w:hAnsi="Arial"/>
          <w:sz w:val="20"/>
          <w:szCs w:val="20"/>
        </w:rPr>
      </w:pPr>
      <w:r>
        <w:rPr>
          <w:rFonts w:ascii="Arial" w:hAnsi="Arial"/>
          <w:sz w:val="20"/>
          <w:szCs w:val="20"/>
        </w:rPr>
        <w:t>À</w:t>
      </w:r>
      <w:r w:rsidRPr="008467BF">
        <w:rPr>
          <w:rFonts w:ascii="Arial" w:hAnsi="Arial"/>
          <w:sz w:val="20"/>
          <w:szCs w:val="20"/>
        </w:rPr>
        <w:t xml:space="preserve"> l’époque romane fut élevé</w:t>
      </w:r>
      <w:r>
        <w:rPr>
          <w:rFonts w:ascii="Arial" w:hAnsi="Arial"/>
          <w:sz w:val="20"/>
          <w:szCs w:val="20"/>
        </w:rPr>
        <w:t>,</w:t>
      </w:r>
      <w:r w:rsidRPr="008467BF">
        <w:rPr>
          <w:rFonts w:ascii="Arial" w:hAnsi="Arial"/>
          <w:sz w:val="20"/>
          <w:szCs w:val="20"/>
        </w:rPr>
        <w:t xml:space="preserve"> sur le tambour de la coupole</w:t>
      </w:r>
      <w:r>
        <w:rPr>
          <w:rFonts w:ascii="Arial" w:hAnsi="Arial"/>
          <w:sz w:val="20"/>
          <w:szCs w:val="20"/>
        </w:rPr>
        <w:t>,</w:t>
      </w:r>
      <w:r w:rsidRPr="008467BF">
        <w:rPr>
          <w:rFonts w:ascii="Arial" w:hAnsi="Arial"/>
          <w:sz w:val="20"/>
          <w:szCs w:val="20"/>
        </w:rPr>
        <w:t xml:space="preserve"> le clocher octogonal dont les côtés sont pourvus de fenêtres alternativement simples et géminées. Sur le côté nord une fenêtre géminée, plus petite que les autres et richement ornée, surmonte une porte d’accès au clocher. Une </w:t>
      </w:r>
      <w:r>
        <w:rPr>
          <w:rFonts w:ascii="Arial" w:hAnsi="Arial"/>
          <w:sz w:val="20"/>
          <w:szCs w:val="20"/>
        </w:rPr>
        <w:t>belle flèche couverte de tuiles</w:t>
      </w:r>
      <w:r w:rsidRPr="008467BF">
        <w:rPr>
          <w:rFonts w:ascii="Arial" w:hAnsi="Arial"/>
          <w:sz w:val="20"/>
          <w:szCs w:val="20"/>
        </w:rPr>
        <w:t xml:space="preserve"> accentue encore le plan central de la chapelle. </w:t>
      </w:r>
    </w:p>
    <w:p w14:paraId="0788ECCB" w14:textId="77777777" w:rsidR="00943E51" w:rsidRPr="00A0058C" w:rsidRDefault="00943E51" w:rsidP="00943E51">
      <w:pPr>
        <w:spacing w:after="80" w:line="280" w:lineRule="exact"/>
        <w:jc w:val="both"/>
        <w:rPr>
          <w:rFonts w:ascii="Arial" w:hAnsi="Arial"/>
          <w:sz w:val="20"/>
          <w:szCs w:val="20"/>
        </w:rPr>
      </w:pPr>
      <w:r w:rsidRPr="008467BF">
        <w:rPr>
          <w:rFonts w:ascii="Arial" w:hAnsi="Arial"/>
          <w:sz w:val="20"/>
          <w:szCs w:val="20"/>
        </w:rPr>
        <w:t>En 1774, Saint-Ulrich devint l’église paroissiale</w:t>
      </w:r>
      <w:r>
        <w:rPr>
          <w:rFonts w:ascii="Arial" w:hAnsi="Arial"/>
          <w:sz w:val="20"/>
          <w:szCs w:val="20"/>
        </w:rPr>
        <w:t xml:space="preserve"> du village. On lui ajouta, à l’</w:t>
      </w:r>
      <w:r w:rsidRPr="008467BF">
        <w:rPr>
          <w:rFonts w:ascii="Arial" w:hAnsi="Arial"/>
          <w:sz w:val="20"/>
          <w:szCs w:val="20"/>
        </w:rPr>
        <w:t>est, une nef et un chœur</w:t>
      </w:r>
      <w:r w:rsidRPr="00A0058C">
        <w:rPr>
          <w:rFonts w:ascii="Arial" w:hAnsi="Arial"/>
          <w:sz w:val="20"/>
          <w:szCs w:val="20"/>
        </w:rPr>
        <w:t xml:space="preserve">. Pour les aligner sur les murs latéraux de la nef, on tronqua les absidioles nord et sud, que l’on munit de fenêtres plus grandes. </w:t>
      </w:r>
    </w:p>
    <w:p w14:paraId="2AF0EAF5" w14:textId="6CE792E9" w:rsidR="00943E51" w:rsidRPr="00A0058C" w:rsidRDefault="00943E51" w:rsidP="00943E51">
      <w:pPr>
        <w:spacing w:after="80" w:line="280" w:lineRule="exact"/>
        <w:jc w:val="both"/>
        <w:rPr>
          <w:rFonts w:ascii="Arial" w:hAnsi="Arial"/>
          <w:sz w:val="20"/>
          <w:szCs w:val="20"/>
        </w:rPr>
      </w:pPr>
      <w:r w:rsidRPr="00A0058C">
        <w:rPr>
          <w:rFonts w:ascii="Arial" w:hAnsi="Arial"/>
          <w:sz w:val="20"/>
          <w:szCs w:val="20"/>
        </w:rPr>
        <w:t xml:space="preserve">L’entrée ouest, qui est toujours utilisée, fut sobrement ornée d’un fronton triangulaire portant deux pots à feu. </w:t>
      </w:r>
    </w:p>
    <w:p w14:paraId="01139EAC" w14:textId="160C2C3B" w:rsidR="00943E51" w:rsidRPr="008467BF" w:rsidRDefault="00943E51" w:rsidP="00943E51">
      <w:pPr>
        <w:spacing w:after="80" w:line="280" w:lineRule="exact"/>
        <w:jc w:val="both"/>
        <w:rPr>
          <w:rFonts w:ascii="Arial" w:hAnsi="Arial"/>
          <w:sz w:val="20"/>
          <w:szCs w:val="20"/>
        </w:rPr>
      </w:pPr>
      <w:r w:rsidRPr="00A0058C">
        <w:rPr>
          <w:rFonts w:ascii="Arial" w:hAnsi="Arial"/>
          <w:sz w:val="20"/>
          <w:szCs w:val="20"/>
        </w:rPr>
        <w:t>À côté de l’église existante, devenue trop petite, on édifia en 1911 une nouvelle église de style néo-roman. On démolit un peu plus tard la nef et le chœur de Saint-Ulrich pour ne conserver que la partie ancienne, dont on</w:t>
      </w:r>
      <w:r>
        <w:rPr>
          <w:rFonts w:ascii="Arial" w:hAnsi="Arial"/>
          <w:sz w:val="20"/>
          <w:szCs w:val="20"/>
        </w:rPr>
        <w:t xml:space="preserve"> </w:t>
      </w:r>
      <w:r>
        <w:rPr>
          <w:rFonts w:ascii="Arial" w:hAnsi="Arial"/>
          <w:sz w:val="20"/>
          <w:szCs w:val="20"/>
        </w:rPr>
        <w:lastRenderedPageBreak/>
        <w:t>referma l’</w:t>
      </w:r>
      <w:r w:rsidRPr="008467BF">
        <w:rPr>
          <w:rFonts w:ascii="Arial" w:hAnsi="Arial"/>
          <w:sz w:val="20"/>
          <w:szCs w:val="20"/>
        </w:rPr>
        <w:t>absidiole e</w:t>
      </w:r>
      <w:r>
        <w:rPr>
          <w:rFonts w:ascii="Arial" w:hAnsi="Arial"/>
          <w:sz w:val="20"/>
          <w:szCs w:val="20"/>
        </w:rPr>
        <w:t>st. Cette absidiole fut munie d’une fenêtre et couronnée d’</w:t>
      </w:r>
      <w:r w:rsidRPr="008467BF">
        <w:rPr>
          <w:rFonts w:ascii="Arial" w:hAnsi="Arial"/>
          <w:sz w:val="20"/>
          <w:szCs w:val="20"/>
        </w:rPr>
        <w:t xml:space="preserve">un fronton semblable à celui de l’entrée. </w:t>
      </w:r>
    </w:p>
    <w:p w14:paraId="68BAD65E" w14:textId="77777777" w:rsidR="00943E51" w:rsidRPr="008467BF" w:rsidRDefault="00943E51" w:rsidP="00943E51">
      <w:pPr>
        <w:spacing w:after="80" w:line="280" w:lineRule="exact"/>
        <w:rPr>
          <w:rFonts w:ascii="Arial" w:hAnsi="Arial"/>
          <w:sz w:val="20"/>
          <w:szCs w:val="20"/>
        </w:rPr>
      </w:pPr>
      <w:r w:rsidRPr="008467BF">
        <w:rPr>
          <w:rFonts w:ascii="Arial" w:hAnsi="Arial"/>
          <w:sz w:val="20"/>
          <w:szCs w:val="20"/>
        </w:rPr>
        <w:t xml:space="preserve">Le sol de la chapelle reçut alors son carrelage de terre battue ou cuite. </w:t>
      </w:r>
    </w:p>
    <w:p w14:paraId="62BEC298" w14:textId="77777777" w:rsidR="00943E51" w:rsidRPr="008467BF" w:rsidRDefault="00943E51" w:rsidP="00943E51">
      <w:pPr>
        <w:spacing w:after="80" w:line="280" w:lineRule="exact"/>
        <w:jc w:val="both"/>
        <w:rPr>
          <w:rFonts w:ascii="Arial" w:hAnsi="Arial"/>
          <w:sz w:val="20"/>
          <w:szCs w:val="20"/>
        </w:rPr>
      </w:pPr>
      <w:r>
        <w:rPr>
          <w:rFonts w:ascii="Arial" w:hAnsi="Arial"/>
          <w:sz w:val="20"/>
          <w:szCs w:val="20"/>
        </w:rPr>
        <w:t>Au XIX</w:t>
      </w:r>
      <w:r w:rsidRPr="00936B00">
        <w:rPr>
          <w:rFonts w:ascii="Arial" w:hAnsi="Arial"/>
          <w:sz w:val="20"/>
          <w:szCs w:val="20"/>
          <w:vertAlign w:val="superscript"/>
        </w:rPr>
        <w:t>e</w:t>
      </w:r>
      <w:r w:rsidRPr="008467BF">
        <w:rPr>
          <w:rFonts w:ascii="Arial" w:hAnsi="Arial"/>
          <w:sz w:val="20"/>
          <w:szCs w:val="20"/>
        </w:rPr>
        <w:t xml:space="preserve"> siècle, en raison de son plan circulaire, plusieurs historiens avaient supposé que l’édifice </w:t>
      </w:r>
      <w:r>
        <w:rPr>
          <w:rFonts w:ascii="Arial" w:hAnsi="Arial"/>
          <w:sz w:val="20"/>
          <w:szCs w:val="20"/>
        </w:rPr>
        <w:t>–</w:t>
      </w:r>
      <w:r w:rsidRPr="008467BF">
        <w:rPr>
          <w:rFonts w:ascii="Arial" w:hAnsi="Arial"/>
          <w:sz w:val="20"/>
          <w:szCs w:val="20"/>
        </w:rPr>
        <w:t xml:space="preserve"> devenu vestibule d’église </w:t>
      </w:r>
      <w:r>
        <w:rPr>
          <w:rFonts w:ascii="Arial" w:hAnsi="Arial"/>
          <w:sz w:val="20"/>
          <w:szCs w:val="20"/>
        </w:rPr>
        <w:t>–</w:t>
      </w:r>
      <w:r w:rsidRPr="008467BF">
        <w:rPr>
          <w:rFonts w:ascii="Arial" w:hAnsi="Arial"/>
          <w:sz w:val="20"/>
          <w:szCs w:val="20"/>
        </w:rPr>
        <w:t xml:space="preserve"> était un ancien baptistère. Un sondage archéologique destiné à vérifier cette hypothèse fut effectué en 1937 ; il fut négatif sur ce point, mais révéla l’existence, sous le carrelage de 1916, des remblais et des sols plus anciens. </w:t>
      </w:r>
    </w:p>
    <w:p w14:paraId="4B3C1C7B" w14:textId="77777777" w:rsidR="00943E51" w:rsidRPr="008467BF" w:rsidRDefault="00943E51" w:rsidP="00943E51">
      <w:pPr>
        <w:spacing w:after="80" w:line="280" w:lineRule="exact"/>
        <w:jc w:val="both"/>
        <w:rPr>
          <w:rFonts w:ascii="Arial" w:hAnsi="Arial"/>
          <w:sz w:val="20"/>
          <w:szCs w:val="20"/>
        </w:rPr>
      </w:pPr>
      <w:r w:rsidRPr="008467BF">
        <w:rPr>
          <w:rFonts w:ascii="Arial" w:hAnsi="Arial"/>
          <w:sz w:val="20"/>
          <w:szCs w:val="20"/>
        </w:rPr>
        <w:t xml:space="preserve">Malgré la distance entre la chapelle Saint-Ulrich et le Dompeter, ces deux monuments éloignés de 700 m l’un de l’autre, pourraient fort bien avoir été à l’époque carolingienne, réunis dans un même domaine, dont ils seraient les seuls bâtiments parvenus jusqu’à nos jours. </w:t>
      </w:r>
    </w:p>
    <w:p w14:paraId="5C1D7DAA" w14:textId="77777777" w:rsidR="00943E51" w:rsidRPr="008467BF" w:rsidRDefault="00943E51" w:rsidP="00943E51">
      <w:pPr>
        <w:spacing w:afterLines="80" w:after="192" w:line="280" w:lineRule="exact"/>
        <w:rPr>
          <w:rFonts w:ascii="Arial" w:hAnsi="Arial"/>
          <w:sz w:val="20"/>
          <w:szCs w:val="20"/>
        </w:rPr>
      </w:pPr>
      <w:r>
        <w:rPr>
          <w:rFonts w:ascii="Arial" w:hAnsi="Arial"/>
          <w:sz w:val="20"/>
          <w:szCs w:val="20"/>
          <w:u w:val="single"/>
        </w:rPr>
        <w:t>L’intérieur de la chapelle :</w:t>
      </w:r>
      <w:r w:rsidRPr="008467BF">
        <w:rPr>
          <w:rFonts w:ascii="Arial" w:hAnsi="Arial"/>
          <w:sz w:val="20"/>
          <w:szCs w:val="20"/>
          <w:u w:val="single"/>
        </w:rPr>
        <w:t xml:space="preserve"> les fresques. </w:t>
      </w:r>
    </w:p>
    <w:p w14:paraId="726ABA92" w14:textId="399F20AB" w:rsidR="00943E51" w:rsidRPr="008467BF" w:rsidRDefault="00943E51" w:rsidP="00943E51">
      <w:pPr>
        <w:spacing w:after="80" w:line="280" w:lineRule="exact"/>
        <w:jc w:val="both"/>
        <w:rPr>
          <w:rFonts w:ascii="Arial" w:hAnsi="Arial"/>
          <w:sz w:val="20"/>
          <w:szCs w:val="20"/>
        </w:rPr>
      </w:pPr>
      <w:r w:rsidRPr="008467BF">
        <w:rPr>
          <w:rFonts w:ascii="Arial" w:hAnsi="Arial"/>
          <w:sz w:val="20"/>
          <w:szCs w:val="20"/>
        </w:rPr>
        <w:t>En, le même s</w:t>
      </w:r>
      <w:r>
        <w:rPr>
          <w:rFonts w:ascii="Arial" w:hAnsi="Arial"/>
          <w:sz w:val="20"/>
          <w:szCs w:val="20"/>
        </w:rPr>
        <w:t>ervice projeta pour la fin de l’</w:t>
      </w:r>
      <w:r w:rsidRPr="008467BF">
        <w:rPr>
          <w:rFonts w:ascii="Arial" w:hAnsi="Arial"/>
          <w:sz w:val="20"/>
          <w:szCs w:val="20"/>
        </w:rPr>
        <w:t xml:space="preserve">année 1981 la restauration de l’ensemble du monument. </w:t>
      </w:r>
    </w:p>
    <w:p w14:paraId="0A996B09" w14:textId="77777777" w:rsidR="00943E51" w:rsidRPr="008467BF" w:rsidRDefault="00943E51" w:rsidP="00943E51">
      <w:pPr>
        <w:spacing w:after="80" w:line="280" w:lineRule="exact"/>
        <w:jc w:val="both"/>
        <w:rPr>
          <w:rFonts w:ascii="Arial" w:hAnsi="Arial"/>
          <w:sz w:val="20"/>
          <w:szCs w:val="20"/>
        </w:rPr>
      </w:pPr>
      <w:r>
        <w:rPr>
          <w:rFonts w:ascii="Arial" w:hAnsi="Arial"/>
          <w:sz w:val="20"/>
          <w:szCs w:val="20"/>
        </w:rPr>
        <w:t>Les fragments d’</w:t>
      </w:r>
      <w:r w:rsidRPr="008467BF">
        <w:rPr>
          <w:rFonts w:ascii="Arial" w:hAnsi="Arial"/>
          <w:sz w:val="20"/>
          <w:szCs w:val="20"/>
        </w:rPr>
        <w:t>enduits muraux provenant de la mutilation, en 1774, des absidioles, attestent que les peintures murales avaient été, déjà auparavant, recou</w:t>
      </w:r>
      <w:r>
        <w:rPr>
          <w:rFonts w:ascii="Arial" w:hAnsi="Arial"/>
          <w:sz w:val="20"/>
          <w:szCs w:val="20"/>
        </w:rPr>
        <w:t>vertes par un badigeon blanc. C’</w:t>
      </w:r>
      <w:r w:rsidRPr="008467BF">
        <w:rPr>
          <w:rFonts w:ascii="Arial" w:hAnsi="Arial"/>
          <w:sz w:val="20"/>
          <w:szCs w:val="20"/>
        </w:rPr>
        <w:t xml:space="preserve">est à </w:t>
      </w:r>
      <w:r>
        <w:rPr>
          <w:rFonts w:ascii="Arial" w:hAnsi="Arial"/>
          <w:sz w:val="20"/>
          <w:szCs w:val="20"/>
        </w:rPr>
        <w:t>la période de la Réforme que l’</w:t>
      </w:r>
      <w:r w:rsidRPr="008467BF">
        <w:rPr>
          <w:rFonts w:ascii="Arial" w:hAnsi="Arial"/>
          <w:sz w:val="20"/>
          <w:szCs w:val="20"/>
        </w:rPr>
        <w:t>on pourrait attribuer</w:t>
      </w:r>
      <w:r>
        <w:rPr>
          <w:rFonts w:ascii="Arial" w:hAnsi="Arial"/>
          <w:sz w:val="20"/>
          <w:szCs w:val="20"/>
        </w:rPr>
        <w:t xml:space="preserve"> cette initiative, témoignage d’</w:t>
      </w:r>
      <w:r w:rsidRPr="008467BF">
        <w:rPr>
          <w:rFonts w:ascii="Arial" w:hAnsi="Arial"/>
          <w:sz w:val="20"/>
          <w:szCs w:val="20"/>
        </w:rPr>
        <w:t>un autre changement de la conception liturgique. Les peintu</w:t>
      </w:r>
      <w:r>
        <w:rPr>
          <w:rFonts w:ascii="Arial" w:hAnsi="Arial"/>
          <w:sz w:val="20"/>
          <w:szCs w:val="20"/>
        </w:rPr>
        <w:t>res restèrent dissimulées jusqu’</w:t>
      </w:r>
      <w:r w:rsidRPr="008467BF">
        <w:rPr>
          <w:rFonts w:ascii="Arial" w:hAnsi="Arial"/>
          <w:sz w:val="20"/>
          <w:szCs w:val="20"/>
        </w:rPr>
        <w:t xml:space="preserve">en </w:t>
      </w:r>
      <w:r w:rsidRPr="00A0058C">
        <w:rPr>
          <w:rFonts w:ascii="Arial" w:hAnsi="Arial"/>
          <w:sz w:val="20"/>
          <w:szCs w:val="20"/>
        </w:rPr>
        <w:t>1968.</w:t>
      </w:r>
      <w:r w:rsidRPr="008467BF">
        <w:rPr>
          <w:rFonts w:ascii="Arial" w:hAnsi="Arial"/>
          <w:sz w:val="20"/>
          <w:szCs w:val="20"/>
        </w:rPr>
        <w:t xml:space="preserve"> </w:t>
      </w:r>
    </w:p>
    <w:p w14:paraId="3AABDCFC" w14:textId="6ABCA700" w:rsidR="00943E51" w:rsidRPr="008467BF" w:rsidRDefault="00943E51" w:rsidP="00943E51">
      <w:pPr>
        <w:spacing w:after="80" w:line="280" w:lineRule="exact"/>
        <w:rPr>
          <w:rFonts w:ascii="Arial" w:hAnsi="Arial"/>
          <w:sz w:val="20"/>
          <w:szCs w:val="20"/>
        </w:rPr>
      </w:pPr>
      <w:r w:rsidRPr="008467BF">
        <w:rPr>
          <w:rFonts w:ascii="Arial" w:hAnsi="Arial"/>
          <w:sz w:val="20"/>
          <w:szCs w:val="20"/>
        </w:rPr>
        <w:t xml:space="preserve">Les fresques mises au jour dans la coupole et dans les absidioles, </w:t>
      </w:r>
      <w:proofErr w:type="gramStart"/>
      <w:r w:rsidRPr="008467BF">
        <w:rPr>
          <w:rFonts w:ascii="Arial" w:hAnsi="Arial"/>
          <w:sz w:val="20"/>
          <w:szCs w:val="20"/>
        </w:rPr>
        <w:t>suite à</w:t>
      </w:r>
      <w:proofErr w:type="gramEnd"/>
      <w:r w:rsidRPr="008467BF">
        <w:rPr>
          <w:rFonts w:ascii="Arial" w:hAnsi="Arial"/>
          <w:sz w:val="20"/>
          <w:szCs w:val="20"/>
        </w:rPr>
        <w:t xml:space="preserve"> l'intervention des services des Monuments historiques en 1968, sont uniques en Alsace et sont estimées </w:t>
      </w:r>
      <w:r>
        <w:rPr>
          <w:rFonts w:ascii="Arial" w:hAnsi="Arial"/>
          <w:sz w:val="20"/>
          <w:szCs w:val="20"/>
        </w:rPr>
        <w:t>du XII</w:t>
      </w:r>
      <w:r w:rsidRPr="008467BF">
        <w:rPr>
          <w:rFonts w:ascii="Arial" w:hAnsi="Arial"/>
          <w:sz w:val="20"/>
          <w:szCs w:val="20"/>
          <w:vertAlign w:val="superscript"/>
        </w:rPr>
        <w:t>e</w:t>
      </w:r>
      <w:r w:rsidRPr="008467BF">
        <w:rPr>
          <w:rFonts w:ascii="Arial" w:hAnsi="Arial"/>
          <w:sz w:val="20"/>
          <w:szCs w:val="20"/>
        </w:rPr>
        <w:t xml:space="preserve"> siècle, puisque apparentées par leur style aux fresques romanes des pays rhénans et du sud de la France. </w:t>
      </w:r>
    </w:p>
    <w:p w14:paraId="6E498989" w14:textId="77777777" w:rsidR="00943E51" w:rsidRPr="008467BF" w:rsidRDefault="00943E51" w:rsidP="00943E51">
      <w:pPr>
        <w:spacing w:after="80" w:line="280" w:lineRule="exact"/>
        <w:jc w:val="both"/>
        <w:rPr>
          <w:rFonts w:ascii="Arial" w:hAnsi="Arial"/>
          <w:sz w:val="20"/>
          <w:szCs w:val="20"/>
        </w:rPr>
      </w:pPr>
      <w:r w:rsidRPr="008467BF">
        <w:rPr>
          <w:rFonts w:ascii="Arial" w:hAnsi="Arial"/>
          <w:sz w:val="20"/>
          <w:szCs w:val="20"/>
        </w:rPr>
        <w:t xml:space="preserve">Trois couleurs, le vert, </w:t>
      </w:r>
      <w:r>
        <w:rPr>
          <w:rFonts w:ascii="Arial" w:hAnsi="Arial"/>
          <w:sz w:val="20"/>
          <w:szCs w:val="20"/>
        </w:rPr>
        <w:t>le rouge et l’</w:t>
      </w:r>
      <w:r w:rsidRPr="008467BF">
        <w:rPr>
          <w:rFonts w:ascii="Arial" w:hAnsi="Arial"/>
          <w:sz w:val="20"/>
          <w:szCs w:val="20"/>
        </w:rPr>
        <w:t>ocre y prédominent. Hélas, leur état</w:t>
      </w:r>
      <w:r>
        <w:rPr>
          <w:rFonts w:ascii="Arial" w:hAnsi="Arial"/>
          <w:sz w:val="20"/>
          <w:szCs w:val="20"/>
        </w:rPr>
        <w:t xml:space="preserve"> </w:t>
      </w:r>
      <w:r w:rsidRPr="008467BF">
        <w:rPr>
          <w:rFonts w:ascii="Arial" w:hAnsi="Arial"/>
          <w:sz w:val="20"/>
          <w:szCs w:val="20"/>
        </w:rPr>
        <w:t xml:space="preserve">défectueux rend difficile la lecture de leur signification. </w:t>
      </w:r>
    </w:p>
    <w:p w14:paraId="162E2C62" w14:textId="77777777" w:rsidR="00943E51" w:rsidRPr="008467BF" w:rsidRDefault="00943E51" w:rsidP="00943E51">
      <w:pPr>
        <w:spacing w:after="80" w:line="280" w:lineRule="exact"/>
        <w:rPr>
          <w:rFonts w:ascii="Arial" w:hAnsi="Arial"/>
          <w:sz w:val="20"/>
          <w:szCs w:val="20"/>
        </w:rPr>
      </w:pPr>
      <w:r w:rsidRPr="008467BF">
        <w:rPr>
          <w:rFonts w:ascii="Arial" w:hAnsi="Arial"/>
          <w:sz w:val="20"/>
          <w:szCs w:val="20"/>
        </w:rPr>
        <w:t xml:space="preserve">Elles se présentent sur trois niveaux. </w:t>
      </w:r>
    </w:p>
    <w:p w14:paraId="04695664" w14:textId="6BB137FF" w:rsidR="00943E51" w:rsidRPr="008467BF" w:rsidRDefault="00943E51" w:rsidP="00943E51">
      <w:pPr>
        <w:spacing w:after="80" w:line="280" w:lineRule="exact"/>
        <w:jc w:val="both"/>
        <w:rPr>
          <w:rFonts w:ascii="Arial" w:hAnsi="Arial"/>
          <w:sz w:val="20"/>
          <w:szCs w:val="20"/>
        </w:rPr>
      </w:pPr>
      <w:r w:rsidRPr="008467BF">
        <w:rPr>
          <w:rFonts w:ascii="Arial" w:hAnsi="Arial"/>
          <w:sz w:val="20"/>
          <w:szCs w:val="20"/>
        </w:rPr>
        <w:t xml:space="preserve">1/ Dans la calotte de la coupole figure un ciel étoilé avec la Sainte Trinité, sous une forme particulière, méconnue aujourd’hui. Dieu, Père et Fils, homme en majesté mais sans barbe porte le nimbe cruciforme habituellement réservé au Christ. Il bénit de la main droite et dans la gauche tient la croix. Sur sa poitrine une tache blanche, le Saint-Esprit. Cette interprétation est basée sur </w:t>
      </w:r>
      <w:proofErr w:type="gramStart"/>
      <w:r w:rsidRPr="008467BF">
        <w:rPr>
          <w:rFonts w:ascii="Arial" w:hAnsi="Arial"/>
          <w:sz w:val="20"/>
          <w:szCs w:val="20"/>
        </w:rPr>
        <w:t>des similitudes existant</w:t>
      </w:r>
      <w:proofErr w:type="gramEnd"/>
      <w:r w:rsidRPr="008467BF">
        <w:rPr>
          <w:rFonts w:ascii="Arial" w:hAnsi="Arial"/>
          <w:sz w:val="20"/>
          <w:szCs w:val="20"/>
        </w:rPr>
        <w:t>, au niveau du traitement</w:t>
      </w:r>
      <w:r w:rsidRPr="00A0058C">
        <w:rPr>
          <w:rFonts w:ascii="Arial" w:hAnsi="Arial"/>
          <w:sz w:val="20"/>
          <w:szCs w:val="20"/>
        </w:rPr>
        <w:t>, avec</w:t>
      </w:r>
      <w:r>
        <w:rPr>
          <w:rFonts w:ascii="Arial" w:hAnsi="Arial"/>
          <w:sz w:val="20"/>
          <w:szCs w:val="20"/>
        </w:rPr>
        <w:t xml:space="preserve"> </w:t>
      </w:r>
      <w:r w:rsidRPr="008467BF">
        <w:rPr>
          <w:rFonts w:ascii="Arial" w:hAnsi="Arial"/>
          <w:sz w:val="20"/>
          <w:szCs w:val="20"/>
        </w:rPr>
        <w:t>l’autel portatif de Hildesh</w:t>
      </w:r>
      <w:r>
        <w:rPr>
          <w:rFonts w:ascii="Arial" w:hAnsi="Arial"/>
          <w:sz w:val="20"/>
          <w:szCs w:val="20"/>
        </w:rPr>
        <w:t>eim en Allemagne (datant du XII</w:t>
      </w:r>
      <w:r w:rsidRPr="00FA0F43">
        <w:rPr>
          <w:rFonts w:ascii="Arial" w:hAnsi="Arial"/>
          <w:sz w:val="20"/>
          <w:szCs w:val="20"/>
          <w:vertAlign w:val="superscript"/>
        </w:rPr>
        <w:t>e</w:t>
      </w:r>
      <w:r w:rsidRPr="008467BF">
        <w:rPr>
          <w:rFonts w:ascii="Arial" w:hAnsi="Arial"/>
          <w:sz w:val="20"/>
          <w:szCs w:val="20"/>
        </w:rPr>
        <w:t xml:space="preserve"> siècle) </w:t>
      </w:r>
      <w:r w:rsidRPr="00A0058C">
        <w:rPr>
          <w:rFonts w:ascii="Arial" w:hAnsi="Arial"/>
          <w:sz w:val="20"/>
          <w:szCs w:val="20"/>
        </w:rPr>
        <w:t>et avec le vitrail</w:t>
      </w:r>
      <w:r w:rsidRPr="008467BF">
        <w:rPr>
          <w:rFonts w:ascii="Arial" w:hAnsi="Arial"/>
          <w:sz w:val="20"/>
          <w:szCs w:val="20"/>
        </w:rPr>
        <w:t xml:space="preserve"> du chœur de Saint-Denis en France (1140). </w:t>
      </w:r>
    </w:p>
    <w:p w14:paraId="5823E2F0" w14:textId="681DDC68" w:rsidR="00943E51" w:rsidRPr="008467BF" w:rsidRDefault="00943E51" w:rsidP="00943E51">
      <w:pPr>
        <w:spacing w:after="80" w:line="280" w:lineRule="exact"/>
        <w:jc w:val="both"/>
        <w:rPr>
          <w:rFonts w:ascii="Arial" w:hAnsi="Arial"/>
          <w:sz w:val="20"/>
          <w:szCs w:val="20"/>
        </w:rPr>
      </w:pPr>
      <w:r w:rsidRPr="008467BF">
        <w:rPr>
          <w:rFonts w:ascii="Arial" w:hAnsi="Arial"/>
          <w:sz w:val="20"/>
          <w:szCs w:val="20"/>
        </w:rPr>
        <w:t xml:space="preserve">2/ Sur le tambour, sont représentés les quatre évangélistes, inscrits dans un demi-cercle. Ils sont reconnaissables aux </w:t>
      </w:r>
      <w:r>
        <w:rPr>
          <w:rFonts w:ascii="Arial" w:hAnsi="Arial"/>
          <w:sz w:val="20"/>
          <w:szCs w:val="20"/>
        </w:rPr>
        <w:t>symboles qui leurs sont liés : saint Luc et l’</w:t>
      </w:r>
      <w:r w:rsidRPr="008467BF">
        <w:rPr>
          <w:rFonts w:ascii="Arial" w:hAnsi="Arial"/>
          <w:sz w:val="20"/>
          <w:szCs w:val="20"/>
        </w:rPr>
        <w:t xml:space="preserve">ange, </w:t>
      </w:r>
      <w:r>
        <w:rPr>
          <w:rFonts w:ascii="Arial" w:hAnsi="Arial"/>
          <w:sz w:val="20"/>
          <w:szCs w:val="20"/>
        </w:rPr>
        <w:t>saint Jean et l’</w:t>
      </w:r>
      <w:r w:rsidRPr="008467BF">
        <w:rPr>
          <w:rFonts w:ascii="Arial" w:hAnsi="Arial"/>
          <w:sz w:val="20"/>
          <w:szCs w:val="20"/>
        </w:rPr>
        <w:t>aig</w:t>
      </w:r>
      <w:r>
        <w:rPr>
          <w:rFonts w:ascii="Arial" w:hAnsi="Arial"/>
          <w:sz w:val="20"/>
          <w:szCs w:val="20"/>
        </w:rPr>
        <w:t>le, saint Marc et le lion et enfin s</w:t>
      </w:r>
      <w:r w:rsidRPr="008467BF">
        <w:rPr>
          <w:rFonts w:ascii="Arial" w:hAnsi="Arial"/>
          <w:sz w:val="20"/>
          <w:szCs w:val="20"/>
        </w:rPr>
        <w:t xml:space="preserve">aint </w:t>
      </w:r>
      <w:r w:rsidRPr="00A0058C">
        <w:rPr>
          <w:rFonts w:ascii="Arial" w:hAnsi="Arial"/>
          <w:sz w:val="20"/>
          <w:szCs w:val="20"/>
        </w:rPr>
        <w:t>Mathieu et le</w:t>
      </w:r>
      <w:r w:rsidRPr="008467BF">
        <w:rPr>
          <w:rFonts w:ascii="Arial" w:hAnsi="Arial"/>
          <w:sz w:val="20"/>
          <w:szCs w:val="20"/>
        </w:rPr>
        <w:t xml:space="preserve"> taureau. Quatre chœurs de trois anges figurent entre les demi-cercles. </w:t>
      </w:r>
    </w:p>
    <w:p w14:paraId="73C5FC42" w14:textId="77777777" w:rsidR="00943E51" w:rsidRPr="008467BF" w:rsidRDefault="00943E51" w:rsidP="00943E51">
      <w:pPr>
        <w:spacing w:after="80" w:line="280" w:lineRule="exact"/>
        <w:rPr>
          <w:rFonts w:ascii="Arial" w:hAnsi="Arial"/>
          <w:sz w:val="20"/>
          <w:szCs w:val="20"/>
        </w:rPr>
      </w:pPr>
      <w:r w:rsidRPr="008467BF">
        <w:rPr>
          <w:rFonts w:ascii="Arial" w:hAnsi="Arial"/>
          <w:sz w:val="20"/>
          <w:szCs w:val="20"/>
        </w:rPr>
        <w:t>3/ Sur la partie basse, quatre tableaux sont sépa</w:t>
      </w:r>
      <w:r>
        <w:rPr>
          <w:rFonts w:ascii="Arial" w:hAnsi="Arial"/>
          <w:sz w:val="20"/>
          <w:szCs w:val="20"/>
        </w:rPr>
        <w:t>rés par quatre fenêtres romanes</w:t>
      </w:r>
      <w:r w:rsidRPr="008467BF">
        <w:rPr>
          <w:rFonts w:ascii="Arial" w:hAnsi="Arial"/>
          <w:sz w:val="20"/>
          <w:szCs w:val="20"/>
        </w:rPr>
        <w:t xml:space="preserve">. </w:t>
      </w:r>
    </w:p>
    <w:p w14:paraId="0D6B5F79" w14:textId="77777777" w:rsidR="00943E51" w:rsidRPr="008467BF" w:rsidRDefault="00943E51" w:rsidP="00943E51">
      <w:pPr>
        <w:spacing w:after="80" w:line="280" w:lineRule="exact"/>
        <w:jc w:val="both"/>
        <w:rPr>
          <w:rFonts w:ascii="Arial" w:hAnsi="Arial"/>
          <w:sz w:val="20"/>
          <w:szCs w:val="20"/>
        </w:rPr>
      </w:pPr>
      <w:r w:rsidRPr="008467BF">
        <w:rPr>
          <w:rFonts w:ascii="Arial" w:hAnsi="Arial"/>
          <w:sz w:val="20"/>
          <w:szCs w:val="20"/>
        </w:rPr>
        <w:t>Face à l’entrée : Trois personnages : un roi sur son trône, couronne en têt</w:t>
      </w:r>
      <w:r>
        <w:rPr>
          <w:rFonts w:ascii="Arial" w:hAnsi="Arial"/>
          <w:sz w:val="20"/>
          <w:szCs w:val="20"/>
        </w:rPr>
        <w:t>e, avec son manteau drapé sur l’</w:t>
      </w:r>
      <w:r w:rsidRPr="008467BF">
        <w:rPr>
          <w:rFonts w:ascii="Arial" w:hAnsi="Arial"/>
          <w:sz w:val="20"/>
          <w:szCs w:val="20"/>
        </w:rPr>
        <w:t xml:space="preserve">épaule gauche est accompagné de son ministre, il s’adresse à un jeune homme habillé de la courte tunique franque. </w:t>
      </w:r>
    </w:p>
    <w:p w14:paraId="6B3A6338" w14:textId="77777777" w:rsidR="00943E51" w:rsidRPr="008467BF" w:rsidRDefault="00943E51" w:rsidP="00943E51">
      <w:pPr>
        <w:spacing w:after="80" w:line="280" w:lineRule="exact"/>
        <w:jc w:val="both"/>
        <w:rPr>
          <w:rFonts w:ascii="Arial" w:hAnsi="Arial"/>
          <w:sz w:val="20"/>
          <w:szCs w:val="20"/>
        </w:rPr>
      </w:pPr>
      <w:r>
        <w:rPr>
          <w:rFonts w:ascii="Arial" w:hAnsi="Arial"/>
          <w:sz w:val="20"/>
          <w:szCs w:val="20"/>
        </w:rPr>
        <w:t>Il pourrait s’</w:t>
      </w:r>
      <w:r w:rsidRPr="008467BF">
        <w:rPr>
          <w:rFonts w:ascii="Arial" w:hAnsi="Arial"/>
          <w:sz w:val="20"/>
          <w:szCs w:val="20"/>
        </w:rPr>
        <w:t xml:space="preserve">agir de Saül envoyant David affronter Goliath, ou l’invitant à jouer de la harpe ? </w:t>
      </w:r>
    </w:p>
    <w:p w14:paraId="39FD5960" w14:textId="77777777" w:rsidR="00943E51" w:rsidRPr="008467BF" w:rsidRDefault="00943E51" w:rsidP="00943E51">
      <w:pPr>
        <w:spacing w:after="80" w:line="280" w:lineRule="exact"/>
        <w:rPr>
          <w:rFonts w:ascii="Arial" w:hAnsi="Arial"/>
          <w:sz w:val="20"/>
          <w:szCs w:val="20"/>
        </w:rPr>
      </w:pPr>
      <w:r>
        <w:rPr>
          <w:rFonts w:ascii="Arial" w:hAnsi="Arial"/>
          <w:sz w:val="20"/>
          <w:szCs w:val="20"/>
        </w:rPr>
        <w:t>À</w:t>
      </w:r>
      <w:r w:rsidRPr="008467BF">
        <w:rPr>
          <w:rFonts w:ascii="Arial" w:hAnsi="Arial"/>
          <w:sz w:val="20"/>
          <w:szCs w:val="20"/>
        </w:rPr>
        <w:t xml:space="preserve"> droite : un homme, pieds et mains liés, glisse à travers les eaux, figurées par des courbes ondulantes, vers une porte qui lui est indiquée par un ange. </w:t>
      </w:r>
    </w:p>
    <w:p w14:paraId="475A7F6E" w14:textId="77777777" w:rsidR="00943E51" w:rsidRPr="008467BF" w:rsidRDefault="00943E51" w:rsidP="00943E51">
      <w:pPr>
        <w:spacing w:after="80" w:line="280" w:lineRule="exact"/>
        <w:rPr>
          <w:rFonts w:ascii="Arial" w:hAnsi="Arial"/>
          <w:sz w:val="20"/>
          <w:szCs w:val="20"/>
        </w:rPr>
      </w:pPr>
      <w:r w:rsidRPr="008467BF">
        <w:rPr>
          <w:rFonts w:ascii="Arial" w:hAnsi="Arial"/>
          <w:sz w:val="20"/>
          <w:szCs w:val="20"/>
        </w:rPr>
        <w:t xml:space="preserve">Est-ce Jonas, jeté à la </w:t>
      </w:r>
      <w:r>
        <w:rPr>
          <w:rFonts w:ascii="Arial" w:hAnsi="Arial"/>
          <w:sz w:val="20"/>
          <w:szCs w:val="20"/>
        </w:rPr>
        <w:t>mer lors de la tempête qui trou</w:t>
      </w:r>
      <w:r w:rsidRPr="008467BF">
        <w:rPr>
          <w:rFonts w:ascii="Arial" w:hAnsi="Arial"/>
          <w:sz w:val="20"/>
          <w:szCs w:val="20"/>
        </w:rPr>
        <w:t>ve son salut dans la gu</w:t>
      </w:r>
      <w:r>
        <w:rPr>
          <w:rFonts w:ascii="Arial" w:hAnsi="Arial"/>
          <w:sz w:val="20"/>
          <w:szCs w:val="20"/>
        </w:rPr>
        <w:t>eule (la porte) de la baleine </w:t>
      </w:r>
      <w:r w:rsidRPr="008467BF">
        <w:rPr>
          <w:rFonts w:ascii="Arial" w:hAnsi="Arial"/>
          <w:sz w:val="20"/>
          <w:szCs w:val="20"/>
        </w:rPr>
        <w:t xml:space="preserve">? </w:t>
      </w:r>
    </w:p>
    <w:p w14:paraId="75D78AB4" w14:textId="77777777" w:rsidR="00943E51" w:rsidRPr="008467BF" w:rsidRDefault="00943E51" w:rsidP="00943E51">
      <w:pPr>
        <w:spacing w:after="80" w:line="280" w:lineRule="exact"/>
        <w:jc w:val="both"/>
        <w:rPr>
          <w:rFonts w:ascii="Arial" w:hAnsi="Arial"/>
          <w:sz w:val="20"/>
          <w:szCs w:val="20"/>
        </w:rPr>
      </w:pPr>
      <w:r>
        <w:rPr>
          <w:rFonts w:ascii="Arial" w:hAnsi="Arial"/>
          <w:sz w:val="20"/>
          <w:szCs w:val="20"/>
        </w:rPr>
        <w:t>À</w:t>
      </w:r>
      <w:r w:rsidRPr="008467BF">
        <w:rPr>
          <w:rFonts w:ascii="Arial" w:hAnsi="Arial"/>
          <w:sz w:val="20"/>
          <w:szCs w:val="20"/>
        </w:rPr>
        <w:t xml:space="preserve"> gauche : Un homme habillé, la tête nimbée et les mains levées, est plongé</w:t>
      </w:r>
      <w:r>
        <w:rPr>
          <w:rFonts w:ascii="Arial" w:hAnsi="Arial"/>
          <w:sz w:val="20"/>
          <w:szCs w:val="20"/>
        </w:rPr>
        <w:t xml:space="preserve"> jusqu’à la poitrine dans l’eau (</w:t>
      </w:r>
      <w:r w:rsidRPr="008467BF">
        <w:rPr>
          <w:rFonts w:ascii="Arial" w:hAnsi="Arial"/>
          <w:sz w:val="20"/>
          <w:szCs w:val="20"/>
        </w:rPr>
        <w:t xml:space="preserve">7 ondes). Il est entouré par trois autres personnages. </w:t>
      </w:r>
    </w:p>
    <w:p w14:paraId="68F1233C" w14:textId="77777777" w:rsidR="00943E51" w:rsidRPr="008467BF" w:rsidRDefault="00943E51" w:rsidP="00943E51">
      <w:pPr>
        <w:spacing w:after="80" w:line="280" w:lineRule="exact"/>
        <w:jc w:val="both"/>
        <w:rPr>
          <w:rFonts w:ascii="Arial" w:hAnsi="Arial"/>
          <w:sz w:val="20"/>
          <w:szCs w:val="20"/>
        </w:rPr>
      </w:pPr>
      <w:r w:rsidRPr="008467BF">
        <w:rPr>
          <w:rFonts w:ascii="Arial" w:hAnsi="Arial"/>
          <w:sz w:val="20"/>
          <w:szCs w:val="20"/>
        </w:rPr>
        <w:t xml:space="preserve">Serait-ce Naaman qui, se plongeant sept fois dans le Jourdain, a été guéri de la lèpre ? Ou une représentation </w:t>
      </w:r>
      <w:r>
        <w:rPr>
          <w:rFonts w:ascii="Arial" w:hAnsi="Arial"/>
          <w:sz w:val="20"/>
          <w:szCs w:val="20"/>
        </w:rPr>
        <w:t>originale du baptême du Christ ?</w:t>
      </w:r>
      <w:r w:rsidRPr="008467BF">
        <w:rPr>
          <w:rFonts w:ascii="Arial" w:hAnsi="Arial"/>
          <w:sz w:val="20"/>
          <w:szCs w:val="20"/>
        </w:rPr>
        <w:t xml:space="preserve"> </w:t>
      </w:r>
    </w:p>
    <w:p w14:paraId="05E19AC7" w14:textId="77777777" w:rsidR="00943E51" w:rsidRPr="008467BF" w:rsidRDefault="00943E51" w:rsidP="00943E51">
      <w:pPr>
        <w:spacing w:after="80" w:line="280" w:lineRule="exact"/>
        <w:jc w:val="both"/>
        <w:rPr>
          <w:rFonts w:ascii="Arial" w:hAnsi="Arial"/>
          <w:sz w:val="20"/>
          <w:szCs w:val="20"/>
        </w:rPr>
      </w:pPr>
      <w:r>
        <w:rPr>
          <w:rFonts w:ascii="Arial" w:hAnsi="Arial"/>
          <w:sz w:val="20"/>
          <w:szCs w:val="20"/>
        </w:rPr>
        <w:t>Au-dessus de la porte : deux s</w:t>
      </w:r>
      <w:r w:rsidRPr="008467BF">
        <w:rPr>
          <w:rFonts w:ascii="Arial" w:hAnsi="Arial"/>
          <w:sz w:val="20"/>
          <w:szCs w:val="20"/>
        </w:rPr>
        <w:t>aints. L’un, central, personnage important portant un lourd manteau tend une clé au second, plus frêle et en tunique</w:t>
      </w:r>
      <w:r>
        <w:rPr>
          <w:rFonts w:ascii="Arial" w:hAnsi="Arial"/>
          <w:sz w:val="20"/>
          <w:szCs w:val="20"/>
        </w:rPr>
        <w:t>.</w:t>
      </w:r>
      <w:r w:rsidRPr="008467BF">
        <w:rPr>
          <w:rFonts w:ascii="Arial" w:hAnsi="Arial"/>
          <w:sz w:val="20"/>
          <w:szCs w:val="20"/>
        </w:rPr>
        <w:t xml:space="preserve"> Peut-être s’agit-il d</w:t>
      </w:r>
      <w:r>
        <w:rPr>
          <w:rFonts w:ascii="Arial" w:hAnsi="Arial"/>
          <w:sz w:val="20"/>
          <w:szCs w:val="20"/>
        </w:rPr>
        <w:t>e saint Pierre ordonnant à saint Materne d’évangéliser l’Alsace ?</w:t>
      </w:r>
      <w:r w:rsidRPr="008467BF">
        <w:rPr>
          <w:rFonts w:ascii="Arial" w:hAnsi="Arial"/>
          <w:sz w:val="20"/>
          <w:szCs w:val="20"/>
        </w:rPr>
        <w:t xml:space="preserve"> </w:t>
      </w:r>
    </w:p>
    <w:p w14:paraId="3AFB7FF0" w14:textId="77777777" w:rsidR="00CB4D7F" w:rsidRPr="0074240E" w:rsidRDefault="00923F22" w:rsidP="0074240E">
      <w:pPr>
        <w:spacing w:after="140" w:line="280" w:lineRule="exact"/>
        <w:jc w:val="both"/>
        <w:rPr>
          <w:rFonts w:ascii="Arial" w:hAnsi="Arial"/>
          <w:sz w:val="20"/>
          <w:szCs w:val="20"/>
        </w:rPr>
      </w:pPr>
      <w:r w:rsidRPr="0074240E">
        <w:rPr>
          <w:rFonts w:ascii="Arial" w:hAnsi="Arial"/>
          <w:sz w:val="20"/>
          <w:szCs w:val="20"/>
        </w:rPr>
        <w:lastRenderedPageBreak/>
        <w:t xml:space="preserve"> </w:t>
      </w:r>
    </w:p>
    <w:sectPr w:rsidR="00CB4D7F" w:rsidRPr="0074240E">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panose1 w:val="05010000000000000000"/>
    <w:charset w:val="00"/>
    <w:family w:val="auto"/>
    <w:pitch w:val="variable"/>
    <w:sig w:usb0="800000AF" w:usb1="1001ECEA" w:usb2="00000000" w:usb3="00000000" w:csb0="00000001" w:csb1="00000000"/>
  </w:font>
  <w:font w:name="Liberation Serif">
    <w:altName w:val="Times New Roman"/>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0000000000000000000"/>
    <w:charset w:val="00"/>
    <w:family w:val="swiss"/>
    <w:notTrueType/>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C5376"/>
    <w:multiLevelType w:val="multilevel"/>
    <w:tmpl w:val="1A08FDE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06132851"/>
    <w:multiLevelType w:val="multilevel"/>
    <w:tmpl w:val="B6A4369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253E6515"/>
    <w:multiLevelType w:val="multilevel"/>
    <w:tmpl w:val="66CAEDF2"/>
    <w:lvl w:ilvl="0">
      <w:start w:val="1"/>
      <w:numFmt w:val="none"/>
      <w:suff w:val="nothing"/>
      <w:lvlText w:val=""/>
      <w:lvlJc w:val="left"/>
      <w:pPr>
        <w:ind w:left="0" w:firstLine="0"/>
      </w:pPr>
    </w:lvl>
    <w:lvl w:ilvl="1">
      <w:start w:val="1"/>
      <w:numFmt w:val="none"/>
      <w:pStyle w:val="Titre2"/>
      <w:suff w:val="nothing"/>
      <w:lvlText w:val=""/>
      <w:lvlJc w:val="left"/>
      <w:pPr>
        <w:ind w:left="0" w:firstLine="0"/>
      </w:pPr>
    </w:lvl>
    <w:lvl w:ilvl="2">
      <w:start w:val="1"/>
      <w:numFmt w:val="none"/>
      <w:pStyle w:val="Titre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449F3C71"/>
    <w:multiLevelType w:val="multilevel"/>
    <w:tmpl w:val="1BC258A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61F66BC4"/>
    <w:multiLevelType w:val="hybridMultilevel"/>
    <w:tmpl w:val="938A7A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2D13268"/>
    <w:multiLevelType w:val="multilevel"/>
    <w:tmpl w:val="05B2E932"/>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6" w15:restartNumberingAfterBreak="0">
    <w:nsid w:val="63DC3BB0"/>
    <w:multiLevelType w:val="multilevel"/>
    <w:tmpl w:val="318878E8"/>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7" w15:restartNumberingAfterBreak="0">
    <w:nsid w:val="6BD9431A"/>
    <w:multiLevelType w:val="multilevel"/>
    <w:tmpl w:val="009A700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num>
  <w:num w:numId="2">
    <w:abstractNumId w:val="0"/>
  </w:num>
  <w:num w:numId="3">
    <w:abstractNumId w:val="1"/>
  </w:num>
  <w:num w:numId="4">
    <w:abstractNumId w:val="5"/>
  </w:num>
  <w:num w:numId="5">
    <w:abstractNumId w:val="6"/>
  </w:num>
  <w:num w:numId="6">
    <w:abstractNumId w:val="4"/>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D7F"/>
    <w:rsid w:val="001017DE"/>
    <w:rsid w:val="001C067D"/>
    <w:rsid w:val="002E6E5B"/>
    <w:rsid w:val="0030442E"/>
    <w:rsid w:val="00393753"/>
    <w:rsid w:val="003A0670"/>
    <w:rsid w:val="00417D81"/>
    <w:rsid w:val="00520162"/>
    <w:rsid w:val="005A59E3"/>
    <w:rsid w:val="006740C1"/>
    <w:rsid w:val="00731187"/>
    <w:rsid w:val="0074240E"/>
    <w:rsid w:val="00846081"/>
    <w:rsid w:val="008863DA"/>
    <w:rsid w:val="008B2902"/>
    <w:rsid w:val="00923F22"/>
    <w:rsid w:val="00940F0C"/>
    <w:rsid w:val="00943E51"/>
    <w:rsid w:val="0096376F"/>
    <w:rsid w:val="00A0058C"/>
    <w:rsid w:val="00A54E83"/>
    <w:rsid w:val="00AB2435"/>
    <w:rsid w:val="00C13251"/>
    <w:rsid w:val="00C65C7F"/>
    <w:rsid w:val="00CB4D7F"/>
    <w:rsid w:val="00D37201"/>
    <w:rsid w:val="00D63A1E"/>
    <w:rsid w:val="00DA7640"/>
    <w:rsid w:val="00DF07BB"/>
    <w:rsid w:val="00EE1E86"/>
    <w:rsid w:val="00F26DD9"/>
    <w:rsid w:val="00FB399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85290"/>
  <w15:docId w15:val="{3B281C64-5204-4FC2-99B6-96EEE8489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SimSun" w:hAnsi="Liberation Serif" w:cs="Arial"/>
        <w:kern w:val="2"/>
        <w:szCs w:val="24"/>
        <w:lang w:val="fr-F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A"/>
      <w:sz w:val="24"/>
    </w:rPr>
  </w:style>
  <w:style w:type="paragraph" w:styleId="Titre2">
    <w:name w:val="heading 2"/>
    <w:basedOn w:val="Titre"/>
    <w:qFormat/>
    <w:pPr>
      <w:numPr>
        <w:ilvl w:val="1"/>
        <w:numId w:val="1"/>
      </w:numPr>
      <w:spacing w:before="200"/>
      <w:outlineLvl w:val="1"/>
    </w:pPr>
    <w:rPr>
      <w:rFonts w:ascii="Liberation Serif" w:eastAsia="SimSun" w:hAnsi="Liberation Serif"/>
      <w:b/>
      <w:bCs/>
      <w:sz w:val="36"/>
      <w:szCs w:val="36"/>
    </w:rPr>
  </w:style>
  <w:style w:type="paragraph" w:styleId="Titre3">
    <w:name w:val="heading 3"/>
    <w:basedOn w:val="Titre"/>
    <w:qFormat/>
    <w:pPr>
      <w:numPr>
        <w:ilvl w:val="2"/>
        <w:numId w:val="1"/>
      </w:numPr>
      <w:spacing w:before="140"/>
      <w:outlineLvl w:val="2"/>
    </w:pPr>
    <w:rPr>
      <w:rFonts w:ascii="Liberation Serif" w:eastAsia="SimSun" w:hAnsi="Liberation Serif"/>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LienInternet">
    <w:name w:val="Lien Internet"/>
    <w:rPr>
      <w:color w:val="000080"/>
      <w:u w:val="single"/>
    </w:rPr>
  </w:style>
  <w:style w:type="character" w:customStyle="1" w:styleId="Puces">
    <w:name w:val="Puces"/>
    <w:qFormat/>
    <w:rPr>
      <w:rFonts w:ascii="OpenSymbol" w:eastAsia="OpenSymbol" w:hAnsi="OpenSymbol" w:cs="OpenSymbol"/>
    </w:rPr>
  </w:style>
  <w:style w:type="character" w:customStyle="1" w:styleId="ListLabel1">
    <w:name w:val="ListLabel 1"/>
    <w:qFormat/>
    <w:rPr>
      <w:rFonts w:cs="OpenSymbol"/>
    </w:rPr>
  </w:style>
  <w:style w:type="character" w:customStyle="1" w:styleId="ListLabel2">
    <w:name w:val="ListLabel 2"/>
    <w:qFormat/>
    <w:rPr>
      <w:rFonts w:cs="OpenSymbol"/>
    </w:rPr>
  </w:style>
  <w:style w:type="character" w:customStyle="1" w:styleId="ListLabel3">
    <w:name w:val="ListLabel 3"/>
    <w:qFormat/>
    <w:rPr>
      <w:rFonts w:cs="OpenSymbol"/>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ListLabel13">
    <w:name w:val="ListLabel 13"/>
    <w:qFormat/>
    <w:rPr>
      <w:rFonts w:cs="OpenSymbol"/>
    </w:rPr>
  </w:style>
  <w:style w:type="character" w:customStyle="1" w:styleId="ListLabel14">
    <w:name w:val="ListLabel 14"/>
    <w:qFormat/>
    <w:rPr>
      <w:rFonts w:cs="OpenSymbol"/>
    </w:rPr>
  </w:style>
  <w:style w:type="character" w:customStyle="1" w:styleId="ListLabel15">
    <w:name w:val="ListLabel 15"/>
    <w:qFormat/>
    <w:rPr>
      <w:rFonts w:cs="OpenSymbol"/>
    </w:rPr>
  </w:style>
  <w:style w:type="character" w:customStyle="1" w:styleId="ListLabel16">
    <w:name w:val="ListLabel 16"/>
    <w:qFormat/>
    <w:rPr>
      <w:rFonts w:cs="OpenSymbol"/>
    </w:rPr>
  </w:style>
  <w:style w:type="character" w:customStyle="1" w:styleId="ListLabel17">
    <w:name w:val="ListLabel 17"/>
    <w:qFormat/>
    <w:rPr>
      <w:rFonts w:cs="OpenSymbol"/>
    </w:rPr>
  </w:style>
  <w:style w:type="character" w:customStyle="1" w:styleId="ListLabel18">
    <w:name w:val="ListLabel 18"/>
    <w:qFormat/>
    <w:rPr>
      <w:rFonts w:cs="OpenSymbol"/>
    </w:rPr>
  </w:style>
  <w:style w:type="character" w:customStyle="1" w:styleId="ListLabel19">
    <w:name w:val="ListLabel 19"/>
    <w:qFormat/>
  </w:style>
  <w:style w:type="character" w:customStyle="1" w:styleId="ListLabel20">
    <w:name w:val="ListLabel 20"/>
    <w:qFormat/>
  </w:style>
  <w:style w:type="character" w:customStyle="1" w:styleId="ListLabel21">
    <w:name w:val="ListLabel 21"/>
    <w:qFormat/>
    <w:rPr>
      <w:rFonts w:cs="OpenSymbol"/>
    </w:rPr>
  </w:style>
  <w:style w:type="character" w:customStyle="1" w:styleId="ListLabel22">
    <w:name w:val="ListLabel 22"/>
    <w:qFormat/>
    <w:rPr>
      <w:rFonts w:cs="OpenSymbol"/>
    </w:rPr>
  </w:style>
  <w:style w:type="character" w:customStyle="1" w:styleId="ListLabel23">
    <w:name w:val="ListLabel 23"/>
    <w:qFormat/>
    <w:rPr>
      <w:rFonts w:cs="OpenSymbol"/>
    </w:rPr>
  </w:style>
  <w:style w:type="character" w:customStyle="1" w:styleId="ListLabel24">
    <w:name w:val="ListLabel 24"/>
    <w:qFormat/>
    <w:rPr>
      <w:rFonts w:cs="OpenSymbol"/>
    </w:rPr>
  </w:style>
  <w:style w:type="character" w:customStyle="1" w:styleId="ListLabel25">
    <w:name w:val="ListLabel 25"/>
    <w:qFormat/>
    <w:rPr>
      <w:rFonts w:cs="OpenSymbol"/>
    </w:rPr>
  </w:style>
  <w:style w:type="character" w:customStyle="1" w:styleId="ListLabel26">
    <w:name w:val="ListLabel 26"/>
    <w:qFormat/>
    <w:rPr>
      <w:rFonts w:cs="OpenSymbol"/>
    </w:rPr>
  </w:style>
  <w:style w:type="character" w:customStyle="1" w:styleId="ListLabel27">
    <w:name w:val="ListLabel 27"/>
    <w:qFormat/>
    <w:rPr>
      <w:rFonts w:cs="OpenSymbol"/>
    </w:rPr>
  </w:style>
  <w:style w:type="character" w:customStyle="1" w:styleId="ListLabel28">
    <w:name w:val="ListLabel 28"/>
    <w:qFormat/>
    <w:rPr>
      <w:rFonts w:cs="OpenSymbol"/>
    </w:rPr>
  </w:style>
  <w:style w:type="character" w:customStyle="1" w:styleId="ListLabel29">
    <w:name w:val="ListLabel 29"/>
    <w:qFormat/>
    <w:rPr>
      <w:rFonts w:cs="OpenSymbol"/>
    </w:rPr>
  </w:style>
  <w:style w:type="character" w:customStyle="1" w:styleId="ListLabel30">
    <w:name w:val="ListLabel 30"/>
    <w:qFormat/>
    <w:rPr>
      <w:rFonts w:cs="OpenSymbol"/>
    </w:rPr>
  </w:style>
  <w:style w:type="character" w:customStyle="1" w:styleId="ListLabel31">
    <w:name w:val="ListLabel 31"/>
    <w:qFormat/>
    <w:rPr>
      <w:rFonts w:cs="OpenSymbol"/>
    </w:rPr>
  </w:style>
  <w:style w:type="character" w:customStyle="1" w:styleId="ListLabel32">
    <w:name w:val="ListLabel 32"/>
    <w:qFormat/>
    <w:rPr>
      <w:rFonts w:cs="OpenSymbol"/>
    </w:rPr>
  </w:style>
  <w:style w:type="character" w:customStyle="1" w:styleId="ListLabel33">
    <w:name w:val="ListLabel 33"/>
    <w:qFormat/>
    <w:rPr>
      <w:rFonts w:cs="OpenSymbol"/>
    </w:rPr>
  </w:style>
  <w:style w:type="character" w:customStyle="1" w:styleId="ListLabel34">
    <w:name w:val="ListLabel 34"/>
    <w:qFormat/>
    <w:rPr>
      <w:rFonts w:cs="OpenSymbol"/>
    </w:rPr>
  </w:style>
  <w:style w:type="character" w:customStyle="1" w:styleId="ListLabel35">
    <w:name w:val="ListLabel 35"/>
    <w:qFormat/>
    <w:rPr>
      <w:rFonts w:cs="OpenSymbol"/>
    </w:rPr>
  </w:style>
  <w:style w:type="character" w:customStyle="1" w:styleId="ListLabel36">
    <w:name w:val="ListLabel 36"/>
    <w:qFormat/>
    <w:rPr>
      <w:rFonts w:cs="OpenSymbol"/>
    </w:rPr>
  </w:style>
  <w:style w:type="character" w:customStyle="1" w:styleId="ListLabel37">
    <w:name w:val="ListLabel 37"/>
    <w:qFormat/>
    <w:rPr>
      <w:rFonts w:cs="OpenSymbol"/>
    </w:rPr>
  </w:style>
  <w:style w:type="character" w:customStyle="1" w:styleId="ListLabel38">
    <w:name w:val="ListLabel 38"/>
    <w:qFormat/>
    <w:rPr>
      <w:rFonts w:cs="OpenSymbol"/>
    </w:rPr>
  </w:style>
  <w:style w:type="character" w:customStyle="1" w:styleId="ListLabel39">
    <w:name w:val="ListLabel 39"/>
    <w:qFormat/>
  </w:style>
  <w:style w:type="character" w:customStyle="1" w:styleId="ListLabel40">
    <w:name w:val="ListLabel 40"/>
    <w:qFormat/>
    <w:rPr>
      <w:rFonts w:cs="OpenSymbol"/>
    </w:rPr>
  </w:style>
  <w:style w:type="character" w:customStyle="1" w:styleId="ListLabel41">
    <w:name w:val="ListLabel 41"/>
    <w:qFormat/>
    <w:rPr>
      <w:rFonts w:cs="OpenSymbol"/>
    </w:rPr>
  </w:style>
  <w:style w:type="character" w:customStyle="1" w:styleId="ListLabel42">
    <w:name w:val="ListLabel 42"/>
    <w:qFormat/>
    <w:rPr>
      <w:rFonts w:cs="OpenSymbol"/>
    </w:rPr>
  </w:style>
  <w:style w:type="character" w:customStyle="1" w:styleId="ListLabel43">
    <w:name w:val="ListLabel 43"/>
    <w:qFormat/>
    <w:rPr>
      <w:rFonts w:cs="OpenSymbol"/>
    </w:rPr>
  </w:style>
  <w:style w:type="character" w:customStyle="1" w:styleId="ListLabel44">
    <w:name w:val="ListLabel 44"/>
    <w:qFormat/>
    <w:rPr>
      <w:rFonts w:cs="OpenSymbol"/>
    </w:rPr>
  </w:style>
  <w:style w:type="character" w:customStyle="1" w:styleId="ListLabel45">
    <w:name w:val="ListLabel 45"/>
    <w:qFormat/>
    <w:rPr>
      <w:rFonts w:cs="OpenSymbol"/>
    </w:rPr>
  </w:style>
  <w:style w:type="character" w:customStyle="1" w:styleId="ListLabel46">
    <w:name w:val="ListLabel 46"/>
    <w:qFormat/>
    <w:rPr>
      <w:rFonts w:cs="OpenSymbol"/>
    </w:rPr>
  </w:style>
  <w:style w:type="character" w:customStyle="1" w:styleId="ListLabel47">
    <w:name w:val="ListLabel 47"/>
    <w:qFormat/>
    <w:rPr>
      <w:rFonts w:cs="OpenSymbol"/>
    </w:rPr>
  </w:style>
  <w:style w:type="character" w:customStyle="1" w:styleId="ListLabel48">
    <w:name w:val="ListLabel 48"/>
    <w:qFormat/>
    <w:rPr>
      <w:rFonts w:cs="OpenSymbol"/>
    </w:rPr>
  </w:style>
  <w:style w:type="character" w:customStyle="1" w:styleId="ListLabel49">
    <w:name w:val="ListLabel 49"/>
    <w:qFormat/>
    <w:rPr>
      <w:rFonts w:cs="OpenSymbol"/>
    </w:rPr>
  </w:style>
  <w:style w:type="character" w:customStyle="1" w:styleId="ListLabel50">
    <w:name w:val="ListLabel 50"/>
    <w:qFormat/>
    <w:rPr>
      <w:rFonts w:cs="OpenSymbol"/>
    </w:rPr>
  </w:style>
  <w:style w:type="character" w:customStyle="1" w:styleId="ListLabel51">
    <w:name w:val="ListLabel 51"/>
    <w:qFormat/>
    <w:rPr>
      <w:rFonts w:cs="OpenSymbol"/>
    </w:rPr>
  </w:style>
  <w:style w:type="character" w:customStyle="1" w:styleId="ListLabel52">
    <w:name w:val="ListLabel 52"/>
    <w:qFormat/>
    <w:rPr>
      <w:rFonts w:cs="OpenSymbol"/>
    </w:rPr>
  </w:style>
  <w:style w:type="character" w:customStyle="1" w:styleId="ListLabel53">
    <w:name w:val="ListLabel 53"/>
    <w:qFormat/>
    <w:rPr>
      <w:rFonts w:cs="OpenSymbol"/>
    </w:rPr>
  </w:style>
  <w:style w:type="character" w:customStyle="1" w:styleId="ListLabel54">
    <w:name w:val="ListLabel 54"/>
    <w:qFormat/>
    <w:rPr>
      <w:rFonts w:cs="OpenSymbol"/>
    </w:rPr>
  </w:style>
  <w:style w:type="character" w:customStyle="1" w:styleId="ListLabel55">
    <w:name w:val="ListLabel 55"/>
    <w:qFormat/>
    <w:rPr>
      <w:rFonts w:cs="OpenSymbol"/>
    </w:rPr>
  </w:style>
  <w:style w:type="character" w:customStyle="1" w:styleId="ListLabel56">
    <w:name w:val="ListLabel 56"/>
    <w:qFormat/>
    <w:rPr>
      <w:rFonts w:cs="OpenSymbol"/>
    </w:rPr>
  </w:style>
  <w:style w:type="character" w:customStyle="1" w:styleId="ListLabel57">
    <w:name w:val="ListLabel 57"/>
    <w:qFormat/>
    <w:rPr>
      <w:rFonts w:cs="OpenSymbol"/>
    </w:rPr>
  </w:style>
  <w:style w:type="character" w:customStyle="1" w:styleId="ListLabel58">
    <w:name w:val="ListLabel 58"/>
    <w:qFormat/>
  </w:style>
  <w:style w:type="character" w:customStyle="1" w:styleId="ListLabel59">
    <w:name w:val="ListLabel 59"/>
    <w:qFormat/>
    <w:rPr>
      <w:rFonts w:cs="OpenSymbol"/>
    </w:rPr>
  </w:style>
  <w:style w:type="character" w:customStyle="1" w:styleId="ListLabel60">
    <w:name w:val="ListLabel 60"/>
    <w:qFormat/>
    <w:rPr>
      <w:rFonts w:cs="OpenSymbol"/>
    </w:rPr>
  </w:style>
  <w:style w:type="character" w:customStyle="1" w:styleId="ListLabel61">
    <w:name w:val="ListLabel 61"/>
    <w:qFormat/>
    <w:rPr>
      <w:rFonts w:cs="OpenSymbol"/>
    </w:rPr>
  </w:style>
  <w:style w:type="character" w:customStyle="1" w:styleId="ListLabel62">
    <w:name w:val="ListLabel 62"/>
    <w:qFormat/>
    <w:rPr>
      <w:rFonts w:cs="OpenSymbol"/>
    </w:rPr>
  </w:style>
  <w:style w:type="character" w:customStyle="1" w:styleId="ListLabel63">
    <w:name w:val="ListLabel 63"/>
    <w:qFormat/>
    <w:rPr>
      <w:rFonts w:cs="OpenSymbol"/>
    </w:rPr>
  </w:style>
  <w:style w:type="character" w:customStyle="1" w:styleId="ListLabel64">
    <w:name w:val="ListLabel 64"/>
    <w:qFormat/>
    <w:rPr>
      <w:rFonts w:cs="OpenSymbol"/>
    </w:rPr>
  </w:style>
  <w:style w:type="character" w:customStyle="1" w:styleId="ListLabel65">
    <w:name w:val="ListLabel 65"/>
    <w:qFormat/>
    <w:rPr>
      <w:rFonts w:cs="OpenSymbol"/>
    </w:rPr>
  </w:style>
  <w:style w:type="character" w:customStyle="1" w:styleId="ListLabel66">
    <w:name w:val="ListLabel 66"/>
    <w:qFormat/>
    <w:rPr>
      <w:rFonts w:cs="OpenSymbol"/>
    </w:rPr>
  </w:style>
  <w:style w:type="character" w:customStyle="1" w:styleId="ListLabel67">
    <w:name w:val="ListLabel 67"/>
    <w:qFormat/>
    <w:rPr>
      <w:rFonts w:cs="OpenSymbol"/>
    </w:rPr>
  </w:style>
  <w:style w:type="character" w:customStyle="1" w:styleId="ListLabel68">
    <w:name w:val="ListLabel 68"/>
    <w:qFormat/>
    <w:rPr>
      <w:rFonts w:cs="OpenSymbol"/>
    </w:rPr>
  </w:style>
  <w:style w:type="character" w:customStyle="1" w:styleId="ListLabel69">
    <w:name w:val="ListLabel 69"/>
    <w:qFormat/>
    <w:rPr>
      <w:rFonts w:cs="OpenSymbol"/>
    </w:rPr>
  </w:style>
  <w:style w:type="character" w:customStyle="1" w:styleId="ListLabel70">
    <w:name w:val="ListLabel 70"/>
    <w:qFormat/>
    <w:rPr>
      <w:rFonts w:cs="OpenSymbol"/>
    </w:rPr>
  </w:style>
  <w:style w:type="character" w:customStyle="1" w:styleId="ListLabel71">
    <w:name w:val="ListLabel 71"/>
    <w:qFormat/>
    <w:rPr>
      <w:rFonts w:cs="OpenSymbol"/>
    </w:rPr>
  </w:style>
  <w:style w:type="character" w:customStyle="1" w:styleId="ListLabel72">
    <w:name w:val="ListLabel 72"/>
    <w:qFormat/>
    <w:rPr>
      <w:rFonts w:cs="OpenSymbol"/>
    </w:rPr>
  </w:style>
  <w:style w:type="character" w:customStyle="1" w:styleId="ListLabel73">
    <w:name w:val="ListLabel 73"/>
    <w:qFormat/>
    <w:rPr>
      <w:rFonts w:cs="OpenSymbol"/>
    </w:rPr>
  </w:style>
  <w:style w:type="character" w:customStyle="1" w:styleId="ListLabel74">
    <w:name w:val="ListLabel 74"/>
    <w:qFormat/>
    <w:rPr>
      <w:rFonts w:cs="OpenSymbol"/>
    </w:rPr>
  </w:style>
  <w:style w:type="character" w:customStyle="1" w:styleId="ListLabel75">
    <w:name w:val="ListLabel 75"/>
    <w:qFormat/>
    <w:rPr>
      <w:rFonts w:cs="OpenSymbol"/>
    </w:rPr>
  </w:style>
  <w:style w:type="character" w:customStyle="1" w:styleId="ListLabel76">
    <w:name w:val="ListLabel 76"/>
    <w:qFormat/>
    <w:rPr>
      <w:rFonts w:cs="OpenSymbol"/>
    </w:rPr>
  </w:style>
  <w:style w:type="character" w:customStyle="1" w:styleId="ListLabel77">
    <w:name w:val="ListLabel 77"/>
    <w:qFormat/>
  </w:style>
  <w:style w:type="character" w:customStyle="1" w:styleId="ListLabel78">
    <w:name w:val="ListLabel 78"/>
    <w:qFormat/>
    <w:rPr>
      <w:rFonts w:cs="OpenSymbol"/>
    </w:rPr>
  </w:style>
  <w:style w:type="character" w:customStyle="1" w:styleId="ListLabel79">
    <w:name w:val="ListLabel 79"/>
    <w:qFormat/>
    <w:rPr>
      <w:rFonts w:cs="OpenSymbol"/>
    </w:rPr>
  </w:style>
  <w:style w:type="character" w:customStyle="1" w:styleId="ListLabel80">
    <w:name w:val="ListLabel 80"/>
    <w:qFormat/>
    <w:rPr>
      <w:rFonts w:cs="OpenSymbol"/>
    </w:rPr>
  </w:style>
  <w:style w:type="character" w:customStyle="1" w:styleId="ListLabel81">
    <w:name w:val="ListLabel 81"/>
    <w:qFormat/>
    <w:rPr>
      <w:rFonts w:cs="OpenSymbol"/>
    </w:rPr>
  </w:style>
  <w:style w:type="character" w:customStyle="1" w:styleId="ListLabel82">
    <w:name w:val="ListLabel 82"/>
    <w:qFormat/>
    <w:rPr>
      <w:rFonts w:cs="OpenSymbol"/>
    </w:rPr>
  </w:style>
  <w:style w:type="character" w:customStyle="1" w:styleId="ListLabel83">
    <w:name w:val="ListLabel 83"/>
    <w:qFormat/>
    <w:rPr>
      <w:rFonts w:cs="OpenSymbol"/>
    </w:rPr>
  </w:style>
  <w:style w:type="character" w:customStyle="1" w:styleId="ListLabel84">
    <w:name w:val="ListLabel 84"/>
    <w:qFormat/>
    <w:rPr>
      <w:rFonts w:cs="OpenSymbol"/>
    </w:rPr>
  </w:style>
  <w:style w:type="character" w:customStyle="1" w:styleId="ListLabel85">
    <w:name w:val="ListLabel 85"/>
    <w:qFormat/>
    <w:rPr>
      <w:rFonts w:cs="OpenSymbol"/>
    </w:rPr>
  </w:style>
  <w:style w:type="character" w:customStyle="1" w:styleId="ListLabel86">
    <w:name w:val="ListLabel 86"/>
    <w:qFormat/>
    <w:rPr>
      <w:rFonts w:cs="OpenSymbol"/>
    </w:rPr>
  </w:style>
  <w:style w:type="character" w:customStyle="1" w:styleId="ListLabel87">
    <w:name w:val="ListLabel 87"/>
    <w:qFormat/>
    <w:rPr>
      <w:rFonts w:cs="OpenSymbol"/>
    </w:rPr>
  </w:style>
  <w:style w:type="character" w:customStyle="1" w:styleId="ListLabel88">
    <w:name w:val="ListLabel 88"/>
    <w:qFormat/>
    <w:rPr>
      <w:rFonts w:cs="OpenSymbol"/>
    </w:rPr>
  </w:style>
  <w:style w:type="character" w:customStyle="1" w:styleId="ListLabel89">
    <w:name w:val="ListLabel 89"/>
    <w:qFormat/>
    <w:rPr>
      <w:rFonts w:cs="OpenSymbol"/>
    </w:rPr>
  </w:style>
  <w:style w:type="character" w:customStyle="1" w:styleId="ListLabel90">
    <w:name w:val="ListLabel 90"/>
    <w:qFormat/>
    <w:rPr>
      <w:rFonts w:cs="OpenSymbol"/>
    </w:rPr>
  </w:style>
  <w:style w:type="character" w:customStyle="1" w:styleId="ListLabel91">
    <w:name w:val="ListLabel 91"/>
    <w:qFormat/>
    <w:rPr>
      <w:rFonts w:cs="OpenSymbol"/>
    </w:rPr>
  </w:style>
  <w:style w:type="character" w:customStyle="1" w:styleId="ListLabel92">
    <w:name w:val="ListLabel 92"/>
    <w:qFormat/>
    <w:rPr>
      <w:rFonts w:cs="OpenSymbol"/>
    </w:rPr>
  </w:style>
  <w:style w:type="character" w:customStyle="1" w:styleId="ListLabel93">
    <w:name w:val="ListLabel 93"/>
    <w:qFormat/>
    <w:rPr>
      <w:rFonts w:cs="OpenSymbol"/>
    </w:rPr>
  </w:style>
  <w:style w:type="character" w:customStyle="1" w:styleId="ListLabel94">
    <w:name w:val="ListLabel 94"/>
    <w:qFormat/>
    <w:rPr>
      <w:rFonts w:cs="OpenSymbol"/>
    </w:rPr>
  </w:style>
  <w:style w:type="character" w:customStyle="1" w:styleId="ListLabel95">
    <w:name w:val="ListLabel 95"/>
    <w:qFormat/>
    <w:rPr>
      <w:rFonts w:cs="OpenSymbol"/>
    </w:rPr>
  </w:style>
  <w:style w:type="character" w:customStyle="1" w:styleId="ListLabel96">
    <w:name w:val="ListLabel 96"/>
    <w:qFormat/>
  </w:style>
  <w:style w:type="character" w:customStyle="1" w:styleId="ListLabel97">
    <w:name w:val="ListLabel 97"/>
    <w:qFormat/>
    <w:rPr>
      <w:rFonts w:cs="OpenSymbol"/>
    </w:rPr>
  </w:style>
  <w:style w:type="character" w:customStyle="1" w:styleId="ListLabel98">
    <w:name w:val="ListLabel 98"/>
    <w:qFormat/>
    <w:rPr>
      <w:rFonts w:cs="OpenSymbol"/>
    </w:rPr>
  </w:style>
  <w:style w:type="character" w:customStyle="1" w:styleId="ListLabel99">
    <w:name w:val="ListLabel 99"/>
    <w:qFormat/>
    <w:rPr>
      <w:rFonts w:cs="OpenSymbol"/>
    </w:rPr>
  </w:style>
  <w:style w:type="character" w:customStyle="1" w:styleId="ListLabel100">
    <w:name w:val="ListLabel 100"/>
    <w:qFormat/>
    <w:rPr>
      <w:rFonts w:cs="OpenSymbol"/>
    </w:rPr>
  </w:style>
  <w:style w:type="character" w:customStyle="1" w:styleId="ListLabel101">
    <w:name w:val="ListLabel 101"/>
    <w:qFormat/>
    <w:rPr>
      <w:rFonts w:cs="OpenSymbol"/>
    </w:rPr>
  </w:style>
  <w:style w:type="character" w:customStyle="1" w:styleId="ListLabel102">
    <w:name w:val="ListLabel 102"/>
    <w:qFormat/>
    <w:rPr>
      <w:rFonts w:cs="OpenSymbol"/>
    </w:rPr>
  </w:style>
  <w:style w:type="character" w:customStyle="1" w:styleId="ListLabel103">
    <w:name w:val="ListLabel 103"/>
    <w:qFormat/>
    <w:rPr>
      <w:rFonts w:cs="OpenSymbol"/>
    </w:rPr>
  </w:style>
  <w:style w:type="character" w:customStyle="1" w:styleId="ListLabel104">
    <w:name w:val="ListLabel 104"/>
    <w:qFormat/>
    <w:rPr>
      <w:rFonts w:cs="OpenSymbol"/>
    </w:rPr>
  </w:style>
  <w:style w:type="character" w:customStyle="1" w:styleId="ListLabel105">
    <w:name w:val="ListLabel 105"/>
    <w:qFormat/>
    <w:rPr>
      <w:rFonts w:cs="OpenSymbol"/>
    </w:rPr>
  </w:style>
  <w:style w:type="character" w:customStyle="1" w:styleId="ListLabel106">
    <w:name w:val="ListLabel 106"/>
    <w:qFormat/>
    <w:rPr>
      <w:rFonts w:cs="OpenSymbol"/>
    </w:rPr>
  </w:style>
  <w:style w:type="character" w:customStyle="1" w:styleId="ListLabel107">
    <w:name w:val="ListLabel 107"/>
    <w:qFormat/>
    <w:rPr>
      <w:rFonts w:cs="OpenSymbol"/>
    </w:rPr>
  </w:style>
  <w:style w:type="character" w:customStyle="1" w:styleId="ListLabel108">
    <w:name w:val="ListLabel 108"/>
    <w:qFormat/>
    <w:rPr>
      <w:rFonts w:cs="OpenSymbol"/>
    </w:rPr>
  </w:style>
  <w:style w:type="character" w:customStyle="1" w:styleId="ListLabel109">
    <w:name w:val="ListLabel 109"/>
    <w:qFormat/>
    <w:rPr>
      <w:rFonts w:cs="OpenSymbol"/>
    </w:rPr>
  </w:style>
  <w:style w:type="character" w:customStyle="1" w:styleId="ListLabel110">
    <w:name w:val="ListLabel 110"/>
    <w:qFormat/>
    <w:rPr>
      <w:rFonts w:cs="OpenSymbol"/>
    </w:rPr>
  </w:style>
  <w:style w:type="character" w:customStyle="1" w:styleId="ListLabel111">
    <w:name w:val="ListLabel 111"/>
    <w:qFormat/>
    <w:rPr>
      <w:rFonts w:cs="OpenSymbol"/>
    </w:rPr>
  </w:style>
  <w:style w:type="character" w:customStyle="1" w:styleId="ListLabel112">
    <w:name w:val="ListLabel 112"/>
    <w:qFormat/>
    <w:rPr>
      <w:rFonts w:cs="OpenSymbol"/>
    </w:rPr>
  </w:style>
  <w:style w:type="character" w:customStyle="1" w:styleId="ListLabel113">
    <w:name w:val="ListLabel 113"/>
    <w:qFormat/>
    <w:rPr>
      <w:rFonts w:cs="OpenSymbol"/>
    </w:rPr>
  </w:style>
  <w:style w:type="character" w:customStyle="1" w:styleId="ListLabel114">
    <w:name w:val="ListLabel 114"/>
    <w:qFormat/>
    <w:rPr>
      <w:rFonts w:cs="OpenSymbol"/>
    </w:rPr>
  </w:style>
  <w:style w:type="character" w:customStyle="1" w:styleId="ListLabel115">
    <w:name w:val="ListLabel 115"/>
    <w:qFormat/>
  </w:style>
  <w:style w:type="character" w:customStyle="1" w:styleId="ListLabel116">
    <w:name w:val="ListLabel 116"/>
    <w:qFormat/>
    <w:rPr>
      <w:rFonts w:cs="OpenSymbol"/>
    </w:rPr>
  </w:style>
  <w:style w:type="character" w:customStyle="1" w:styleId="ListLabel117">
    <w:name w:val="ListLabel 117"/>
    <w:qFormat/>
    <w:rPr>
      <w:rFonts w:cs="OpenSymbol"/>
    </w:rPr>
  </w:style>
  <w:style w:type="character" w:customStyle="1" w:styleId="ListLabel118">
    <w:name w:val="ListLabel 118"/>
    <w:qFormat/>
    <w:rPr>
      <w:rFonts w:cs="OpenSymbol"/>
    </w:rPr>
  </w:style>
  <w:style w:type="character" w:customStyle="1" w:styleId="ListLabel119">
    <w:name w:val="ListLabel 119"/>
    <w:qFormat/>
    <w:rPr>
      <w:rFonts w:cs="OpenSymbol"/>
    </w:rPr>
  </w:style>
  <w:style w:type="character" w:customStyle="1" w:styleId="ListLabel120">
    <w:name w:val="ListLabel 120"/>
    <w:qFormat/>
    <w:rPr>
      <w:rFonts w:cs="OpenSymbol"/>
    </w:rPr>
  </w:style>
  <w:style w:type="character" w:customStyle="1" w:styleId="ListLabel121">
    <w:name w:val="ListLabel 121"/>
    <w:qFormat/>
    <w:rPr>
      <w:rFonts w:cs="OpenSymbol"/>
    </w:rPr>
  </w:style>
  <w:style w:type="character" w:customStyle="1" w:styleId="ListLabel122">
    <w:name w:val="ListLabel 122"/>
    <w:qFormat/>
    <w:rPr>
      <w:rFonts w:cs="OpenSymbol"/>
    </w:rPr>
  </w:style>
  <w:style w:type="character" w:customStyle="1" w:styleId="ListLabel123">
    <w:name w:val="ListLabel 123"/>
    <w:qFormat/>
    <w:rPr>
      <w:rFonts w:cs="OpenSymbol"/>
    </w:rPr>
  </w:style>
  <w:style w:type="character" w:customStyle="1" w:styleId="ListLabel124">
    <w:name w:val="ListLabel 124"/>
    <w:qFormat/>
    <w:rPr>
      <w:rFonts w:cs="OpenSymbol"/>
    </w:rPr>
  </w:style>
  <w:style w:type="character" w:customStyle="1" w:styleId="ListLabel125">
    <w:name w:val="ListLabel 125"/>
    <w:qFormat/>
    <w:rPr>
      <w:rFonts w:cs="OpenSymbol"/>
    </w:rPr>
  </w:style>
  <w:style w:type="character" w:customStyle="1" w:styleId="ListLabel126">
    <w:name w:val="ListLabel 126"/>
    <w:qFormat/>
    <w:rPr>
      <w:rFonts w:cs="OpenSymbol"/>
    </w:rPr>
  </w:style>
  <w:style w:type="character" w:customStyle="1" w:styleId="ListLabel127">
    <w:name w:val="ListLabel 127"/>
    <w:qFormat/>
    <w:rPr>
      <w:rFonts w:cs="OpenSymbol"/>
    </w:rPr>
  </w:style>
  <w:style w:type="character" w:customStyle="1" w:styleId="ListLabel128">
    <w:name w:val="ListLabel 128"/>
    <w:qFormat/>
    <w:rPr>
      <w:rFonts w:cs="OpenSymbol"/>
    </w:rPr>
  </w:style>
  <w:style w:type="character" w:customStyle="1" w:styleId="ListLabel129">
    <w:name w:val="ListLabel 129"/>
    <w:qFormat/>
    <w:rPr>
      <w:rFonts w:cs="OpenSymbol"/>
    </w:rPr>
  </w:style>
  <w:style w:type="character" w:customStyle="1" w:styleId="ListLabel130">
    <w:name w:val="ListLabel 130"/>
    <w:qFormat/>
    <w:rPr>
      <w:rFonts w:cs="OpenSymbol"/>
    </w:rPr>
  </w:style>
  <w:style w:type="character" w:customStyle="1" w:styleId="ListLabel131">
    <w:name w:val="ListLabel 131"/>
    <w:qFormat/>
    <w:rPr>
      <w:rFonts w:cs="OpenSymbol"/>
    </w:rPr>
  </w:style>
  <w:style w:type="character" w:customStyle="1" w:styleId="ListLabel132">
    <w:name w:val="ListLabel 132"/>
    <w:qFormat/>
    <w:rPr>
      <w:rFonts w:cs="OpenSymbol"/>
    </w:rPr>
  </w:style>
  <w:style w:type="character" w:customStyle="1" w:styleId="ListLabel133">
    <w:name w:val="ListLabel 133"/>
    <w:qFormat/>
    <w:rPr>
      <w:rFonts w:cs="OpenSymbol"/>
    </w:rPr>
  </w:style>
  <w:style w:type="character" w:customStyle="1" w:styleId="ListLabel134">
    <w:name w:val="ListLabel 134"/>
    <w:qFormat/>
  </w:style>
  <w:style w:type="character" w:customStyle="1" w:styleId="ListLabel135">
    <w:name w:val="ListLabel 135"/>
    <w:qFormat/>
    <w:rPr>
      <w:rFonts w:cs="OpenSymbol"/>
    </w:rPr>
  </w:style>
  <w:style w:type="character" w:customStyle="1" w:styleId="ListLabel136">
    <w:name w:val="ListLabel 136"/>
    <w:qFormat/>
    <w:rPr>
      <w:rFonts w:cs="OpenSymbol"/>
    </w:rPr>
  </w:style>
  <w:style w:type="character" w:customStyle="1" w:styleId="ListLabel137">
    <w:name w:val="ListLabel 137"/>
    <w:qFormat/>
    <w:rPr>
      <w:rFonts w:cs="OpenSymbol"/>
    </w:rPr>
  </w:style>
  <w:style w:type="character" w:customStyle="1" w:styleId="ListLabel138">
    <w:name w:val="ListLabel 138"/>
    <w:qFormat/>
    <w:rPr>
      <w:rFonts w:cs="OpenSymbol"/>
    </w:rPr>
  </w:style>
  <w:style w:type="character" w:customStyle="1" w:styleId="ListLabel139">
    <w:name w:val="ListLabel 139"/>
    <w:qFormat/>
    <w:rPr>
      <w:rFonts w:cs="OpenSymbol"/>
    </w:rPr>
  </w:style>
  <w:style w:type="character" w:customStyle="1" w:styleId="ListLabel140">
    <w:name w:val="ListLabel 140"/>
    <w:qFormat/>
    <w:rPr>
      <w:rFonts w:cs="OpenSymbol"/>
    </w:rPr>
  </w:style>
  <w:style w:type="character" w:customStyle="1" w:styleId="ListLabel141">
    <w:name w:val="ListLabel 141"/>
    <w:qFormat/>
    <w:rPr>
      <w:rFonts w:cs="OpenSymbol"/>
    </w:rPr>
  </w:style>
  <w:style w:type="character" w:customStyle="1" w:styleId="ListLabel142">
    <w:name w:val="ListLabel 142"/>
    <w:qFormat/>
    <w:rPr>
      <w:rFonts w:cs="OpenSymbol"/>
    </w:rPr>
  </w:style>
  <w:style w:type="character" w:customStyle="1" w:styleId="ListLabel143">
    <w:name w:val="ListLabel 143"/>
    <w:qFormat/>
    <w:rPr>
      <w:rFonts w:cs="OpenSymbol"/>
    </w:rPr>
  </w:style>
  <w:style w:type="character" w:customStyle="1" w:styleId="ListLabel144">
    <w:name w:val="ListLabel 144"/>
    <w:qFormat/>
    <w:rPr>
      <w:rFonts w:cs="OpenSymbol"/>
    </w:rPr>
  </w:style>
  <w:style w:type="character" w:customStyle="1" w:styleId="ListLabel145">
    <w:name w:val="ListLabel 145"/>
    <w:qFormat/>
    <w:rPr>
      <w:rFonts w:cs="OpenSymbol"/>
    </w:rPr>
  </w:style>
  <w:style w:type="character" w:customStyle="1" w:styleId="ListLabel146">
    <w:name w:val="ListLabel 146"/>
    <w:qFormat/>
    <w:rPr>
      <w:rFonts w:cs="OpenSymbol"/>
    </w:rPr>
  </w:style>
  <w:style w:type="character" w:customStyle="1" w:styleId="ListLabel147">
    <w:name w:val="ListLabel 147"/>
    <w:qFormat/>
    <w:rPr>
      <w:rFonts w:cs="OpenSymbol"/>
    </w:rPr>
  </w:style>
  <w:style w:type="character" w:customStyle="1" w:styleId="ListLabel148">
    <w:name w:val="ListLabel 148"/>
    <w:qFormat/>
    <w:rPr>
      <w:rFonts w:cs="OpenSymbol"/>
    </w:rPr>
  </w:style>
  <w:style w:type="character" w:customStyle="1" w:styleId="ListLabel149">
    <w:name w:val="ListLabel 149"/>
    <w:qFormat/>
    <w:rPr>
      <w:rFonts w:cs="OpenSymbol"/>
    </w:rPr>
  </w:style>
  <w:style w:type="character" w:customStyle="1" w:styleId="ListLabel150">
    <w:name w:val="ListLabel 150"/>
    <w:qFormat/>
    <w:rPr>
      <w:rFonts w:cs="OpenSymbol"/>
    </w:rPr>
  </w:style>
  <w:style w:type="character" w:customStyle="1" w:styleId="ListLabel151">
    <w:name w:val="ListLabel 151"/>
    <w:qFormat/>
    <w:rPr>
      <w:rFonts w:cs="OpenSymbol"/>
    </w:rPr>
  </w:style>
  <w:style w:type="character" w:customStyle="1" w:styleId="ListLabel152">
    <w:name w:val="ListLabel 152"/>
    <w:qFormat/>
    <w:rPr>
      <w:rFonts w:cs="OpenSymbol"/>
    </w:rPr>
  </w:style>
  <w:style w:type="character" w:customStyle="1" w:styleId="ListLabel153">
    <w:name w:val="ListLabel 153"/>
    <w:qFormat/>
  </w:style>
  <w:style w:type="character" w:customStyle="1" w:styleId="ListLabel154">
    <w:name w:val="ListLabel 154"/>
    <w:qFormat/>
    <w:rPr>
      <w:rFonts w:cs="OpenSymbol"/>
    </w:rPr>
  </w:style>
  <w:style w:type="character" w:customStyle="1" w:styleId="ListLabel155">
    <w:name w:val="ListLabel 155"/>
    <w:qFormat/>
    <w:rPr>
      <w:rFonts w:cs="OpenSymbol"/>
    </w:rPr>
  </w:style>
  <w:style w:type="character" w:customStyle="1" w:styleId="ListLabel156">
    <w:name w:val="ListLabel 156"/>
    <w:qFormat/>
    <w:rPr>
      <w:rFonts w:cs="OpenSymbol"/>
    </w:rPr>
  </w:style>
  <w:style w:type="character" w:customStyle="1" w:styleId="ListLabel157">
    <w:name w:val="ListLabel 157"/>
    <w:qFormat/>
    <w:rPr>
      <w:rFonts w:cs="OpenSymbol"/>
    </w:rPr>
  </w:style>
  <w:style w:type="character" w:customStyle="1" w:styleId="ListLabel158">
    <w:name w:val="ListLabel 158"/>
    <w:qFormat/>
    <w:rPr>
      <w:rFonts w:cs="OpenSymbol"/>
    </w:rPr>
  </w:style>
  <w:style w:type="character" w:customStyle="1" w:styleId="ListLabel159">
    <w:name w:val="ListLabel 159"/>
    <w:qFormat/>
    <w:rPr>
      <w:rFonts w:cs="OpenSymbol"/>
    </w:rPr>
  </w:style>
  <w:style w:type="character" w:customStyle="1" w:styleId="ListLabel160">
    <w:name w:val="ListLabel 160"/>
    <w:qFormat/>
    <w:rPr>
      <w:rFonts w:cs="OpenSymbol"/>
    </w:rPr>
  </w:style>
  <w:style w:type="character" w:customStyle="1" w:styleId="ListLabel161">
    <w:name w:val="ListLabel 161"/>
    <w:qFormat/>
    <w:rPr>
      <w:rFonts w:cs="OpenSymbol"/>
    </w:rPr>
  </w:style>
  <w:style w:type="character" w:customStyle="1" w:styleId="ListLabel162">
    <w:name w:val="ListLabel 162"/>
    <w:qFormat/>
    <w:rPr>
      <w:rFonts w:cs="OpenSymbol"/>
    </w:rPr>
  </w:style>
  <w:style w:type="character" w:customStyle="1" w:styleId="ListLabel163">
    <w:name w:val="ListLabel 163"/>
    <w:qFormat/>
    <w:rPr>
      <w:rFonts w:cs="OpenSymbol"/>
    </w:rPr>
  </w:style>
  <w:style w:type="character" w:customStyle="1" w:styleId="ListLabel164">
    <w:name w:val="ListLabel 164"/>
    <w:qFormat/>
    <w:rPr>
      <w:rFonts w:cs="OpenSymbol"/>
    </w:rPr>
  </w:style>
  <w:style w:type="character" w:customStyle="1" w:styleId="ListLabel165">
    <w:name w:val="ListLabel 165"/>
    <w:qFormat/>
    <w:rPr>
      <w:rFonts w:cs="OpenSymbol"/>
    </w:rPr>
  </w:style>
  <w:style w:type="character" w:customStyle="1" w:styleId="ListLabel166">
    <w:name w:val="ListLabel 166"/>
    <w:qFormat/>
    <w:rPr>
      <w:rFonts w:cs="OpenSymbol"/>
    </w:rPr>
  </w:style>
  <w:style w:type="character" w:customStyle="1" w:styleId="ListLabel167">
    <w:name w:val="ListLabel 167"/>
    <w:qFormat/>
    <w:rPr>
      <w:rFonts w:cs="OpenSymbol"/>
    </w:rPr>
  </w:style>
  <w:style w:type="character" w:customStyle="1" w:styleId="ListLabel168">
    <w:name w:val="ListLabel 168"/>
    <w:qFormat/>
    <w:rPr>
      <w:rFonts w:cs="OpenSymbol"/>
    </w:rPr>
  </w:style>
  <w:style w:type="character" w:customStyle="1" w:styleId="ListLabel169">
    <w:name w:val="ListLabel 169"/>
    <w:qFormat/>
    <w:rPr>
      <w:rFonts w:cs="OpenSymbol"/>
    </w:rPr>
  </w:style>
  <w:style w:type="character" w:customStyle="1" w:styleId="ListLabel170">
    <w:name w:val="ListLabel 170"/>
    <w:qFormat/>
    <w:rPr>
      <w:rFonts w:cs="OpenSymbol"/>
    </w:rPr>
  </w:style>
  <w:style w:type="character" w:customStyle="1" w:styleId="ListLabel171">
    <w:name w:val="ListLabel 171"/>
    <w:qFormat/>
    <w:rPr>
      <w:rFonts w:cs="OpenSymbol"/>
    </w:rPr>
  </w:style>
  <w:style w:type="character" w:customStyle="1" w:styleId="ListLabel172">
    <w:name w:val="ListLabel 172"/>
    <w:qFormat/>
  </w:style>
  <w:style w:type="paragraph" w:styleId="Titre">
    <w:name w:val="Title"/>
    <w:basedOn w:val="Normal"/>
    <w:next w:val="Corpsdetexte"/>
    <w:qFormat/>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76" w:lineRule="auto"/>
    </w:pPr>
  </w:style>
  <w:style w:type="paragraph" w:styleId="Liste">
    <w:name w:val="List"/>
    <w:basedOn w:val="Corpsdetexte"/>
  </w:style>
  <w:style w:type="paragraph" w:styleId="Lgende">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Contenudetableau">
    <w:name w:val="Contenu de tableau"/>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r.wikipedia.org/wiki/Ordre_de_Saint-Beno&#238;t" TargetMode="External"/><Relationship Id="rId11" Type="http://schemas.openxmlformats.org/officeDocument/2006/relationships/image" Target="media/image6.jpeg"/><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290</TotalTime>
  <Pages>8</Pages>
  <Words>3736</Words>
  <Characters>20553</Characters>
  <Application>Microsoft Office Word</Application>
  <DocSecurity>0</DocSecurity>
  <Lines>171</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Laurence Vial</dc:creator>
  <dc:description/>
  <cp:lastModifiedBy>Pierre Schertzer</cp:lastModifiedBy>
  <cp:revision>4</cp:revision>
  <dcterms:created xsi:type="dcterms:W3CDTF">2021-05-02T13:11:00Z</dcterms:created>
  <dcterms:modified xsi:type="dcterms:W3CDTF">2021-05-02T21:49:00Z</dcterms:modified>
  <dc:language>fr-FR</dc:language>
</cp:coreProperties>
</file>